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2BAC5C" w14:textId="77777777" w:rsidR="00A368DA" w:rsidRDefault="00000000">
      <w:pPr>
        <w:spacing w:after="80"/>
        <w:jc w:val="center"/>
      </w:pPr>
      <w:r>
        <w:rPr>
          <w:b/>
          <w:bCs/>
          <w:color w:val="1B365D"/>
          <w:sz w:val="36"/>
          <w:szCs w:val="36"/>
        </w:rPr>
        <w:t>ПОЛИТИКА</w:t>
      </w:r>
    </w:p>
    <w:p w14:paraId="4E802867" w14:textId="77777777" w:rsidR="00A368DA" w:rsidRDefault="00000000">
      <w:pPr>
        <w:spacing w:after="80"/>
        <w:jc w:val="center"/>
      </w:pPr>
      <w:r>
        <w:rPr>
          <w:b/>
          <w:bCs/>
          <w:color w:val="1B365D"/>
          <w:sz w:val="26"/>
          <w:szCs w:val="26"/>
        </w:rPr>
        <w:t>в отношении обработки персональных данных</w:t>
      </w:r>
    </w:p>
    <w:p w14:paraId="259ACF3C" w14:textId="3E9C674A" w:rsidR="00A368DA" w:rsidRDefault="00000000">
      <w:pPr>
        <w:spacing w:after="240"/>
        <w:jc w:val="center"/>
      </w:pPr>
      <w:r>
        <w:rPr>
          <w:b/>
          <w:bCs/>
          <w:color w:val="1B365D"/>
        </w:rPr>
        <w:t xml:space="preserve">онлайн-сервиса </w:t>
      </w:r>
      <w:proofErr w:type="spellStart"/>
      <w:r w:rsidR="00DA4000">
        <w:rPr>
          <w:b/>
          <w:bCs/>
          <w:color w:val="1B365D"/>
        </w:rPr>
        <w:t>Meraiq</w:t>
      </w:r>
      <w:proofErr w:type="spellEnd"/>
      <w:r>
        <w:rPr>
          <w:b/>
          <w:bCs/>
          <w:color w:val="1B365D"/>
        </w:rPr>
        <w:t xml:space="preserve"> (</w:t>
      </w:r>
      <w:proofErr w:type="spellStart"/>
      <w:r>
        <w:rPr>
          <w:b/>
          <w:bCs/>
          <w:color w:val="1B365D"/>
        </w:rPr>
        <w:t>https</w:t>
      </w:r>
      <w:proofErr w:type="spellEnd"/>
      <w:r>
        <w:rPr>
          <w:b/>
          <w:bCs/>
          <w:color w:val="1B365D"/>
        </w:rPr>
        <w:t>://</w:t>
      </w:r>
      <w:r w:rsidR="00DA4000">
        <w:rPr>
          <w:b/>
          <w:bCs/>
          <w:color w:val="1B365D"/>
        </w:rPr>
        <w:t>meraiq</w:t>
      </w:r>
      <w:r>
        <w:rPr>
          <w:b/>
          <w:bCs/>
          <w:color w:val="1B365D"/>
        </w:rPr>
        <w:t>.ru)</w:t>
      </w:r>
    </w:p>
    <w:p w14:paraId="3F0D0624" w14:textId="77777777" w:rsidR="00A368DA" w:rsidRDefault="00000000">
      <w:pPr>
        <w:spacing w:after="40" w:line="276" w:lineRule="auto"/>
      </w:pPr>
      <w:r>
        <w:rPr>
          <w:b/>
          <w:bCs/>
          <w:color w:val="000000"/>
        </w:rPr>
        <w:t xml:space="preserve">Утверждена: </w:t>
      </w:r>
      <w:r>
        <w:rPr>
          <w:color w:val="000000"/>
        </w:rPr>
        <w:t>14 сентября 2026 г.</w:t>
      </w:r>
    </w:p>
    <w:p w14:paraId="71B168A5" w14:textId="77777777" w:rsidR="00A368DA" w:rsidRDefault="00000000">
      <w:pPr>
        <w:spacing w:after="40" w:line="276" w:lineRule="auto"/>
      </w:pPr>
      <w:r>
        <w:rPr>
          <w:b/>
          <w:bCs/>
          <w:color w:val="000000"/>
        </w:rPr>
        <w:t xml:space="preserve">Оператор: </w:t>
      </w:r>
      <w:r>
        <w:rPr>
          <w:color w:val="000000"/>
        </w:rPr>
        <w:t>ИП Рожков Роман Александрович</w:t>
      </w:r>
    </w:p>
    <w:p w14:paraId="3E086C6A" w14:textId="77777777" w:rsidR="00A368DA" w:rsidRDefault="00000000">
      <w:pPr>
        <w:spacing w:after="40" w:line="276" w:lineRule="auto"/>
      </w:pPr>
      <w:r>
        <w:rPr>
          <w:b/>
          <w:bCs/>
          <w:color w:val="000000"/>
        </w:rPr>
        <w:t xml:space="preserve">ИНН </w:t>
      </w:r>
      <w:r>
        <w:rPr>
          <w:color w:val="000000"/>
        </w:rPr>
        <w:t xml:space="preserve">615429086286    </w:t>
      </w:r>
      <w:r>
        <w:rPr>
          <w:b/>
          <w:bCs/>
          <w:color w:val="000000"/>
        </w:rPr>
        <w:t xml:space="preserve">ОГРНИП </w:t>
      </w:r>
      <w:r>
        <w:rPr>
          <w:color w:val="000000"/>
        </w:rPr>
        <w:t>323619600099651</w:t>
      </w:r>
    </w:p>
    <w:p w14:paraId="6433FCB1" w14:textId="7744BD0D" w:rsidR="00A368DA" w:rsidRDefault="00000000">
      <w:pPr>
        <w:spacing w:after="200" w:line="276" w:lineRule="auto"/>
      </w:pPr>
      <w:r>
        <w:rPr>
          <w:b/>
          <w:bCs/>
          <w:color w:val="000000"/>
        </w:rPr>
        <w:t xml:space="preserve">Контакт для обращений субъектов: </w:t>
      </w:r>
      <w:r>
        <w:rPr>
          <w:color w:val="000000"/>
        </w:rPr>
        <w:t>info@</w:t>
      </w:r>
      <w:r w:rsidR="00DA4000">
        <w:rPr>
          <w:color w:val="000000"/>
        </w:rPr>
        <w:t>meraiq</w:t>
      </w:r>
      <w:r>
        <w:rPr>
          <w:color w:val="000000"/>
        </w:rPr>
        <w:t>.ru</w:t>
      </w:r>
    </w:p>
    <w:p w14:paraId="64573D69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t>1. Общие положения</w:t>
      </w:r>
    </w:p>
    <w:p w14:paraId="01DBC91A" w14:textId="53A10E9D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Настоящая Политика определяет порядок обработки и защиты персональных данных в онлайн-сервисе оценки кандидатов и сотрудников </w:t>
      </w:r>
      <w:proofErr w:type="spellStart"/>
      <w:r w:rsidR="00DA4000">
        <w:rPr>
          <w:color w:val="000000"/>
        </w:rPr>
        <w:t>Meraiq</w:t>
      </w:r>
      <w:proofErr w:type="spellEnd"/>
      <w:r>
        <w:rPr>
          <w:color w:val="000000"/>
        </w:rPr>
        <w:t>, размещённом по адресу https://</w:t>
      </w:r>
      <w:r w:rsidR="00DA4000">
        <w:rPr>
          <w:color w:val="000000"/>
        </w:rPr>
        <w:t>meraiq</w:t>
      </w:r>
      <w:r>
        <w:rPr>
          <w:color w:val="000000"/>
        </w:rPr>
        <w:t xml:space="preserve">.ru (далее </w:t>
      </w:r>
      <w:r w:rsidR="00E14B1E">
        <w:rPr>
          <w:color w:val="000000"/>
        </w:rPr>
        <w:t>–</w:t>
      </w:r>
      <w:r>
        <w:rPr>
          <w:color w:val="000000"/>
        </w:rPr>
        <w:t xml:space="preserve"> Сайт, Сервис).</w:t>
      </w:r>
    </w:p>
    <w:p w14:paraId="67BEA9C2" w14:textId="43EFB008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Политика разработана во исполнение Федерального закона от 27.07.2006 № 152-ФЗ «О персональных данных» (далее </w:t>
      </w:r>
      <w:r w:rsidR="00E14B1E">
        <w:rPr>
          <w:color w:val="000000"/>
        </w:rPr>
        <w:t>–</w:t>
      </w:r>
      <w:r>
        <w:rPr>
          <w:color w:val="000000"/>
        </w:rPr>
        <w:t xml:space="preserve"> Закон), постановлений Правительства Российской Федерации, требований Роскомнадзора и статей 18.1, 19 Закона. Политика распространяется на всех субъектов, чьи данные обрабатываются при использовании Сайта: посетителей, работодателей (клиентов) и кандидатов.</w:t>
      </w:r>
    </w:p>
    <w:p w14:paraId="188363FA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Оператор обеспечивает неограниченный доступ к настоящей Политике путём её размещения на Сайте. Использование Сайта означает, что субъект ознакомлен с Политикой. Акцепт оферты и дача согласия оформляются отдельными отметками (чекбоксами) со ссылками на соответствующие документы.</w:t>
      </w:r>
    </w:p>
    <w:p w14:paraId="039F38E7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t>2. Сведения об Операторе</w:t>
      </w:r>
    </w:p>
    <w:p w14:paraId="0E56A98C" w14:textId="77777777" w:rsidR="00A368DA" w:rsidRDefault="00000000">
      <w:pPr>
        <w:spacing w:after="40" w:line="276" w:lineRule="auto"/>
      </w:pPr>
      <w:r>
        <w:rPr>
          <w:color w:val="000000"/>
        </w:rPr>
        <w:t>Индивидуальный предприниматель Рожков Роман Александрович</w:t>
      </w:r>
    </w:p>
    <w:p w14:paraId="2DB3191B" w14:textId="77777777" w:rsidR="00A368DA" w:rsidRDefault="00000000">
      <w:pPr>
        <w:spacing w:after="40" w:line="276" w:lineRule="auto"/>
      </w:pPr>
      <w:r>
        <w:rPr>
          <w:color w:val="000000"/>
        </w:rPr>
        <w:t>ИНН 615429086286, ОГРНИП 323619600099651</w:t>
      </w:r>
    </w:p>
    <w:p w14:paraId="4AD6F1F5" w14:textId="77777777" w:rsidR="00A368DA" w:rsidRDefault="00000000">
      <w:pPr>
        <w:spacing w:after="40" w:line="276" w:lineRule="auto"/>
      </w:pPr>
      <w:r>
        <w:rPr>
          <w:color w:val="000000"/>
        </w:rPr>
        <w:t>Адрес: 347900, Российская Федерация, Ростовская область, г. Таганрог, пер. Антона Глушко, д. 23, кв. 5</w:t>
      </w:r>
    </w:p>
    <w:p w14:paraId="330D12FB" w14:textId="5FF0C6BC" w:rsidR="00A368DA" w:rsidRDefault="00000000">
      <w:pPr>
        <w:spacing w:after="40" w:line="276" w:lineRule="auto"/>
      </w:pPr>
      <w:r>
        <w:rPr>
          <w:color w:val="000000"/>
        </w:rPr>
        <w:t>Сайт: https://</w:t>
      </w:r>
      <w:r w:rsidR="00DA4000">
        <w:rPr>
          <w:color w:val="000000"/>
        </w:rPr>
        <w:t>meraiq</w:t>
      </w:r>
      <w:r>
        <w:rPr>
          <w:color w:val="000000"/>
        </w:rPr>
        <w:t>.ru</w:t>
      </w:r>
    </w:p>
    <w:p w14:paraId="179DEBE5" w14:textId="6432C50D" w:rsidR="00A368DA" w:rsidRDefault="00000000">
      <w:pPr>
        <w:spacing w:after="160" w:line="276" w:lineRule="auto"/>
      </w:pPr>
      <w:r>
        <w:rPr>
          <w:color w:val="000000"/>
        </w:rPr>
        <w:t>Электронная почта для реализации прав субъектов: info@</w:t>
      </w:r>
      <w:r w:rsidR="00DA4000">
        <w:rPr>
          <w:color w:val="000000"/>
        </w:rPr>
        <w:t>meraiq</w:t>
      </w:r>
      <w:r>
        <w:rPr>
          <w:color w:val="000000"/>
        </w:rPr>
        <w:t>.ru</w:t>
      </w:r>
    </w:p>
    <w:p w14:paraId="206F7953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Ответственный за организацию обработки персональных данных назначается приказом Оператора. Внутренние документы Оператора включают: приказ о назначении ответственного; перечень процессов обработки; журнал доступа к </w:t>
      </w:r>
      <w:proofErr w:type="spellStart"/>
      <w:r>
        <w:rPr>
          <w:color w:val="000000"/>
        </w:rPr>
        <w:t>видеоответам</w:t>
      </w:r>
      <w:proofErr w:type="spellEnd"/>
      <w:r>
        <w:rPr>
          <w:color w:val="000000"/>
        </w:rPr>
        <w:t xml:space="preserve"> и результатам оценок; приказ об утверждении настоящей Политики; лист ознакомления работников (привлечённых лиц) с Политикой; форму акта об уничтожении персональных данных.</w:t>
      </w:r>
    </w:p>
    <w:p w14:paraId="6F8E236A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t>3. Основные понятия</w:t>
      </w:r>
    </w:p>
    <w:p w14:paraId="3AF1978A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Термины используются в значениях статьи 3 Закона, без расширения их смысла:</w:t>
      </w:r>
    </w:p>
    <w:p w14:paraId="614F508A" w14:textId="0F8E8B2B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lastRenderedPageBreak/>
        <w:t xml:space="preserve">персональные данные </w:t>
      </w:r>
      <w:r w:rsidR="00E14B1E">
        <w:rPr>
          <w:color w:val="000000"/>
        </w:rPr>
        <w:t>–</w:t>
      </w:r>
      <w:r>
        <w:rPr>
          <w:color w:val="000000"/>
        </w:rPr>
        <w:t xml:space="preserve"> любая информация, относящаяся к прямо или косвенно определённому или определяемому физическому лицу (субъекту персональных данных);</w:t>
      </w:r>
    </w:p>
    <w:p w14:paraId="3AD19BF2" w14:textId="2A6A2B2C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оператор </w:t>
      </w:r>
      <w:r w:rsidR="00E14B1E">
        <w:rPr>
          <w:color w:val="000000"/>
        </w:rPr>
        <w:t>–</w:t>
      </w:r>
      <w:r>
        <w:rPr>
          <w:color w:val="000000"/>
        </w:rPr>
        <w:t xml:space="preserve"> лицо, самостоятельно или совместно с другими организующее и (или) осуществляющее обработку персональных данных, а также определяющее цели обработки, состав данных и действия с ними;</w:t>
      </w:r>
    </w:p>
    <w:p w14:paraId="16585647" w14:textId="618BE1BB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обработка персональных данных </w:t>
      </w:r>
      <w:r w:rsidR="00E14B1E">
        <w:rPr>
          <w:color w:val="000000"/>
        </w:rPr>
        <w:t>м</w:t>
      </w:r>
      <w:r>
        <w:rPr>
          <w:color w:val="000000"/>
        </w:rPr>
        <w:t xml:space="preserve"> любое действие или совокупность действий с персональными данными с использованием средств автоматизации или без них;</w:t>
      </w:r>
    </w:p>
    <w:p w14:paraId="55F2A095" w14:textId="4A49AD56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субъект персональных данных </w:t>
      </w:r>
      <w:r w:rsidR="00E14B1E">
        <w:rPr>
          <w:color w:val="000000"/>
        </w:rPr>
        <w:t>–</w:t>
      </w:r>
      <w:r>
        <w:rPr>
          <w:color w:val="000000"/>
        </w:rPr>
        <w:t xml:space="preserve"> физическое лицо, к которому относятся персональные данные;</w:t>
      </w:r>
    </w:p>
    <w:p w14:paraId="58075635" w14:textId="5941940A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поручение на обработку </w:t>
      </w:r>
      <w:r w:rsidR="00E14B1E">
        <w:rPr>
          <w:color w:val="000000"/>
        </w:rPr>
        <w:t>–</w:t>
      </w:r>
      <w:r>
        <w:rPr>
          <w:color w:val="000000"/>
        </w:rPr>
        <w:t xml:space="preserve"> обработка данных другим лицом по поручению оператора на основании договора (часть 3 статьи 6 Закона);</w:t>
      </w:r>
    </w:p>
    <w:p w14:paraId="2C83268B" w14:textId="77A400F2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обезличивание </w:t>
      </w:r>
      <w:r w:rsidR="00E14B1E">
        <w:rPr>
          <w:color w:val="000000"/>
        </w:rPr>
        <w:t>–</w:t>
      </w:r>
      <w:r>
        <w:rPr>
          <w:color w:val="000000"/>
        </w:rPr>
        <w:t xml:space="preserve"> действия, в результате которых становится невозможным без использования дополнительной информации определить принадлежность данных конкретному субъекту;</w:t>
      </w:r>
    </w:p>
    <w:p w14:paraId="3E6A5C91" w14:textId="1CE9F793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уничтожение </w:t>
      </w:r>
      <w:r w:rsidR="00E14B1E">
        <w:rPr>
          <w:color w:val="000000"/>
        </w:rPr>
        <w:t>–</w:t>
      </w:r>
      <w:r>
        <w:rPr>
          <w:color w:val="000000"/>
        </w:rPr>
        <w:t xml:space="preserve"> действия, в результате которых становится невозможным восстановить содержание данных в информационной системе и (или) уничтожаются материальные носители.</w:t>
      </w:r>
    </w:p>
    <w:p w14:paraId="116DF7C0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Иные термины (Работодатель, Кандидат, Оценка,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>, Отчёт, Личный кабинет) соответствуют публичным офертам Сервиса.</w:t>
      </w:r>
    </w:p>
    <w:p w14:paraId="42C648C2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t>4. Принципы обработки</w:t>
      </w:r>
    </w:p>
    <w:p w14:paraId="4BE2034E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Обработка осуществляется на принципах статьи 5 Закона:</w:t>
      </w:r>
    </w:p>
    <w:p w14:paraId="38A5B675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законность и справедливая основа;</w:t>
      </w:r>
    </w:p>
    <w:p w14:paraId="4855684A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ограничение обработки достижением конкретных, заранее определённых и законных целей; не допускается обработка, несовместимая с целями сбора;</w:t>
      </w:r>
    </w:p>
    <w:p w14:paraId="0F8ECB28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недопущение объединения баз, обработка которых ведётся в несовместимых целях;</w:t>
      </w:r>
    </w:p>
    <w:p w14:paraId="74148310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обработке подлежат только данные, отвечающие целям обработки;</w:t>
      </w:r>
    </w:p>
    <w:p w14:paraId="51F4EC3B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содержание и объём данных соответствуют целям, избыточность не допускается;</w:t>
      </w:r>
    </w:p>
    <w:p w14:paraId="3C17712B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обеспечиваются точность, достаточность и при необходимости актуальность данных; Оператор принимает меры по удалению или уточнению неполных либо неточных данных;</w:t>
      </w:r>
    </w:p>
    <w:p w14:paraId="6A5D6160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хранение не дольше, чем требуют цели обработки, если срок не установлен законом, договором или согласием; по достижении целей либо при утрате необходимости данные </w:t>
      </w:r>
      <w:proofErr w:type="gramStart"/>
      <w:r>
        <w:rPr>
          <w:color w:val="000000"/>
        </w:rPr>
        <w:t>уничтожаются</w:t>
      </w:r>
      <w:proofErr w:type="gramEnd"/>
      <w:r>
        <w:rPr>
          <w:color w:val="000000"/>
        </w:rPr>
        <w:t xml:space="preserve"> либо обезличиваются, если закон не требует иного.</w:t>
      </w:r>
    </w:p>
    <w:p w14:paraId="1B6D8927" w14:textId="1D520249" w:rsidR="00A368DA" w:rsidRDefault="00000000">
      <w:pPr>
        <w:pStyle w:val="1"/>
        <w:keepNext/>
        <w:pBdr>
          <w:bottom w:val="single" w:sz="12" w:space="4" w:color="1B365D"/>
        </w:pBdr>
      </w:pPr>
      <w:r>
        <w:lastRenderedPageBreak/>
        <w:t xml:space="preserve">5. Смешанная модель: когда Оператор действует сам и когда </w:t>
      </w:r>
      <w:r w:rsidR="00E14B1E">
        <w:rPr>
          <w:color w:val="000000"/>
        </w:rPr>
        <w:t>–</w:t>
      </w:r>
      <w:r>
        <w:t xml:space="preserve"> по поручению</w:t>
      </w:r>
    </w:p>
    <w:p w14:paraId="54335883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Оператор использует смешанную модель.</w:t>
      </w:r>
    </w:p>
    <w:p w14:paraId="50D76E09" w14:textId="77777777" w:rsidR="00A368DA" w:rsidRDefault="00000000">
      <w:pPr>
        <w:pStyle w:val="2"/>
        <w:keepNext/>
      </w:pPr>
      <w:r>
        <w:t>5.1. Оператор обрабатывает данные самостоятельно</w:t>
      </w:r>
    </w:p>
    <w:p w14:paraId="73A51DF1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данные посетителей Сайта (IP-адрес,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>, технические логи);</w:t>
      </w:r>
    </w:p>
    <w:p w14:paraId="207A9C1E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данные зарегистрированных клиентов-работодателей и их контактных лиц (учётная запись, договор, оплата подписки, поддержка);</w:t>
      </w:r>
    </w:p>
    <w:p w14:paraId="1AC3DE3A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данные кандидата, который зарегистрировал собственный кабинет на Сайте (профиль, вход, безопасность, покупка Отчёта, обращения в поддержку).</w:t>
      </w:r>
    </w:p>
    <w:p w14:paraId="67311ACE" w14:textId="77777777" w:rsidR="00A368DA" w:rsidRDefault="00000000">
      <w:pPr>
        <w:pStyle w:val="2"/>
        <w:keepNext/>
      </w:pPr>
      <w:r>
        <w:t>5.2. Оператор действует по поручению Работодателя</w:t>
      </w:r>
    </w:p>
    <w:p w14:paraId="61DE3277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В отношении данных кандидатов и работников, приглашённых конкретным Работодателем на Оценку (ответы,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>, статус прохождения, заключение для этого Работодателя), оператором является Работодатель. Оператор Сервиса обрабатывает такие данные по поручению Работодателя на основании части 3 статьи 6 Закона и оферты для работодателя.</w:t>
      </w:r>
    </w:p>
    <w:p w14:paraId="2442F312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Один и тот же человек может одновременно быть субъектом в обеих ролях: как владелец кабинета кандидата (Оператор действует сам) и как приглашённый конкретным Работодателем (Оператор действует по поручению этого Работодателя). Данные одной Оценки не передаются другому Работодателю.</w:t>
      </w:r>
    </w:p>
    <w:p w14:paraId="3773CC56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Гостевого прохождения Оценки без регистрации нет. Для использования Сервиса субъект регистрирует учётную запись.</w:t>
      </w:r>
    </w:p>
    <w:p w14:paraId="7072CE10" w14:textId="44A9A39C" w:rsidR="00A368DA" w:rsidRDefault="00000000">
      <w:pPr>
        <w:pStyle w:val="1"/>
        <w:keepNext/>
        <w:pBdr>
          <w:bottom w:val="single" w:sz="12" w:space="4" w:color="1B365D"/>
        </w:pBdr>
      </w:pPr>
      <w:r>
        <w:t xml:space="preserve">6. Биометрия. Правовой режим </w:t>
      </w:r>
      <w:proofErr w:type="spellStart"/>
      <w:r>
        <w:t>Видеоответа</w:t>
      </w:r>
      <w:proofErr w:type="spellEnd"/>
    </w:p>
    <w:p w14:paraId="7F583F4F" w14:textId="77777777" w:rsidR="00A368DA" w:rsidRDefault="00000000">
      <w:pPr>
        <w:pBdr>
          <w:left w:val="single" w:sz="18" w:space="8" w:color="1B365D"/>
        </w:pBdr>
        <w:shd w:val="clear" w:color="auto" w:fill="EEF3F8"/>
        <w:spacing w:before="80" w:after="200" w:line="276" w:lineRule="auto"/>
        <w:ind w:left="200" w:right="120"/>
        <w:jc w:val="both"/>
      </w:pPr>
      <w:r>
        <w:rPr>
          <w:i/>
          <w:iCs/>
          <w:color w:val="000000"/>
          <w:sz w:val="22"/>
          <w:szCs w:val="22"/>
        </w:rPr>
        <w:t>Сервис не обрабатывает биометрические персональные данные в смысле статьи 11 Закона. Отдельное письменное согласие на биометрию не запрашивается, потому что идентификация личности по физиологическим или биологическим характеристикам не производится.</w:t>
      </w:r>
    </w:p>
    <w:p w14:paraId="7781B182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Оператор не устанавливает личность по лицу, голосу, силуэту или иным биологическим признакам; не сравнивает изображение с паспортом, фотографиями и биометрическими системами; не подключает ЕБС и коммерческие системы распознавания лиц; не запрашивает паспорт и иные документы, удостоверяющие личность. Кандидат заполняет форму и записывает ответ на вопросы Работодателя.</w:t>
      </w:r>
    </w:p>
    <w:p w14:paraId="4583B326" w14:textId="77777777" w:rsidR="00A368DA" w:rsidRDefault="00000000">
      <w:pPr>
        <w:spacing w:after="160" w:line="276" w:lineRule="auto"/>
        <w:ind w:firstLine="360"/>
        <w:jc w:val="both"/>
      </w:pP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 xml:space="preserve"> и голос используются только как содержание ответа на вопросы Оценки. Изображение человека на записи охраняется также как внешний облик в смысле статьи 152.1 Гражданского кодекса Российской Федерации и показывается исключительно пригласившему Работодателю в его кабинете. Это не делает запись биометрическими персональными данными, пока она не применяется для установления личности.</w:t>
      </w:r>
    </w:p>
    <w:p w14:paraId="687C9A6F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Оператор не собирает специальные категории персональных данных статьи 10 Закона: расовую и национальную принадлежность, политические взгляды, религиозные и </w:t>
      </w:r>
      <w:r>
        <w:rPr>
          <w:color w:val="000000"/>
        </w:rPr>
        <w:lastRenderedPageBreak/>
        <w:t>философские убеждения, состояние здоровья, интимную жизнь, сведения о судимости. Методики Сервиса не предназначены для диагностики здоровья и психики и не запрашивают такие сведения. Если кандидат по своей инициативе укажет такие сведения в свободном поле профиля, ответственность за их внесение несёт сам кандидат; Оператор удаляет их по обращению либо при обнаружении.</w:t>
      </w:r>
    </w:p>
    <w:p w14:paraId="0F3D882B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t>7. Категории субъектов и состав данных</w:t>
      </w:r>
    </w:p>
    <w:p w14:paraId="469D860E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Оператор обрабатывает данные следующих категорий субъектов.</w:t>
      </w:r>
    </w:p>
    <w:p w14:paraId="242C95EA" w14:textId="77777777" w:rsidR="00A368DA" w:rsidRDefault="00000000">
      <w:pPr>
        <w:pStyle w:val="2"/>
        <w:keepNext/>
      </w:pPr>
      <w:r>
        <w:t>7.1. Посетители Сайта</w:t>
      </w:r>
    </w:p>
    <w:p w14:paraId="5D7FE8C7" w14:textId="1E19A17C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IP-адрес, файлы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>, данные браузера и устройства, сведения о посещённых страницах, дате и времени сессии, технические логи. Ф.И.О. и контакты у посетителя без регистрации не запрашиваются.</w:t>
      </w:r>
    </w:p>
    <w:p w14:paraId="0F121208" w14:textId="49975B6B" w:rsidR="00A368DA" w:rsidRDefault="00000000">
      <w:pPr>
        <w:pStyle w:val="2"/>
        <w:keepNext/>
      </w:pPr>
      <w:r>
        <w:t xml:space="preserve">7.2. Зарегистрированные клиенты </w:t>
      </w:r>
      <w:r w:rsidR="00E14B1E">
        <w:rPr>
          <w:color w:val="000000"/>
        </w:rPr>
        <w:t>–</w:t>
      </w:r>
      <w:r>
        <w:t xml:space="preserve"> юридические лица и индивидуальные предприниматели (работодатели) и их контактные лица</w:t>
      </w:r>
    </w:p>
    <w:p w14:paraId="434A7A6C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Фамилия, имя, отчество контактного лица; адрес электронной почты; номер телефона; наименование компании; ИНН; сведения учётной записи; сведения о тарифе и статусе подписки; IP-адрес при входе; содержание обращений в поддержку. Банковские карты, счета и иные платёжные реквизиты клиента Оператор не собирает и не хранит: приём оплаты выполняет платёжный агрегатор «</w:t>
      </w:r>
      <w:proofErr w:type="spellStart"/>
      <w:r>
        <w:rPr>
          <w:color w:val="000000"/>
        </w:rPr>
        <w:t>ЮKassa</w:t>
      </w:r>
      <w:proofErr w:type="spellEnd"/>
      <w:r>
        <w:rPr>
          <w:color w:val="000000"/>
        </w:rPr>
        <w:t>».</w:t>
      </w:r>
    </w:p>
    <w:p w14:paraId="1B475FF2" w14:textId="77777777" w:rsidR="00A368DA" w:rsidRDefault="00000000">
      <w:pPr>
        <w:pStyle w:val="2"/>
        <w:keepNext/>
      </w:pPr>
      <w:r>
        <w:t>7.3. Кандидаты, приглашённые Работодателем, и кандидаты с собственным кабинетом</w:t>
      </w:r>
    </w:p>
    <w:p w14:paraId="1C38912C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К этим лицам относятся как приглашённые на Оценку, так и те, кто регистрируется самостоятельно и может купить Отчёт. Состав данных:</w:t>
      </w:r>
    </w:p>
    <w:p w14:paraId="4125F8AF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фамилия, имя, отчество;</w:t>
      </w:r>
    </w:p>
    <w:p w14:paraId="68C23826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адрес электронной почты;</w:t>
      </w:r>
    </w:p>
    <w:p w14:paraId="7DF0FD31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номер телефона;</w:t>
      </w:r>
    </w:p>
    <w:p w14:paraId="212E3684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город, навыки, опыт работы, образование;</w:t>
      </w:r>
    </w:p>
    <w:p w14:paraId="04EE2738" w14:textId="58391EFA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ссылки на </w:t>
      </w:r>
      <w:proofErr w:type="spellStart"/>
      <w:r>
        <w:rPr>
          <w:color w:val="000000"/>
        </w:rPr>
        <w:t>Telegram</w:t>
      </w:r>
      <w:proofErr w:type="spellEnd"/>
      <w:r>
        <w:rPr>
          <w:color w:val="000000"/>
        </w:rPr>
        <w:t xml:space="preserve">, «ВКонтакте», сайт </w:t>
      </w:r>
      <w:r w:rsidR="00E14B1E">
        <w:rPr>
          <w:color w:val="000000"/>
        </w:rPr>
        <w:t>(</w:t>
      </w:r>
      <w:r>
        <w:rPr>
          <w:color w:val="000000"/>
        </w:rPr>
        <w:t>и иные</w:t>
      </w:r>
      <w:r w:rsidR="00E14B1E">
        <w:rPr>
          <w:color w:val="000000"/>
        </w:rPr>
        <w:t xml:space="preserve"> </w:t>
      </w:r>
      <w:proofErr w:type="spellStart"/>
      <w:proofErr w:type="gramStart"/>
      <w:r w:rsidR="00E14B1E">
        <w:rPr>
          <w:color w:val="000000"/>
        </w:rPr>
        <w:t>соц.сети</w:t>
      </w:r>
      <w:proofErr w:type="spellEnd"/>
      <w:proofErr w:type="gramEnd"/>
      <w:r w:rsidR="00E14B1E">
        <w:rPr>
          <w:color w:val="000000"/>
        </w:rPr>
        <w:t>),</w:t>
      </w:r>
      <w:r>
        <w:rPr>
          <w:color w:val="000000"/>
        </w:rPr>
        <w:t xml:space="preserve"> сведения, которые кандидат сам указывает в профиле в свободной форме;</w:t>
      </w:r>
    </w:p>
    <w:p w14:paraId="3F634AD6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ответы на вопросы Оценки, баллы, заключение;</w:t>
      </w:r>
    </w:p>
    <w:p w14:paraId="5F3AD61F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 xml:space="preserve"> и, при наличии функции, его текстовая расшифровка;</w:t>
      </w:r>
    </w:p>
    <w:p w14:paraId="6F35500E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сведения о приглашениях, дате и длительности прохождения;</w:t>
      </w:r>
    </w:p>
    <w:p w14:paraId="6B4D1F65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IP-адрес;</w:t>
      </w:r>
    </w:p>
    <w:p w14:paraId="08BA5EB4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данные об оплате Отчёта (факт, сумма, идентификатор платежа без реквизитов карты).</w:t>
      </w:r>
    </w:p>
    <w:p w14:paraId="70CFE05A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Оператор не несёт ответственность за содержание сведений, которые кандидат самостоятельно вносит в свободные поля профиля. Достоверность этих сведений обеспечивает сам субъект.</w:t>
      </w:r>
    </w:p>
    <w:p w14:paraId="71DEC90A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lastRenderedPageBreak/>
        <w:t>8. Цели и правовые основания обработки</w:t>
      </w:r>
    </w:p>
    <w:p w14:paraId="0AD37780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Для каждой цели Оператор определяет категории данных, субъектов и основание статьи 6 Закона.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2554"/>
        <w:gridCol w:w="2500"/>
        <w:gridCol w:w="2500"/>
      </w:tblGrid>
      <w:tr w:rsidR="00A368DA" w14:paraId="07B56926" w14:textId="77777777">
        <w:trPr>
          <w:tblHeader/>
        </w:trPr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B365D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9C2E82" w14:textId="77777777" w:rsidR="00A368DA" w:rsidRDefault="00000000">
            <w:r>
              <w:rPr>
                <w:b/>
                <w:bCs/>
                <w:color w:val="FFFFFF"/>
                <w:sz w:val="18"/>
                <w:szCs w:val="18"/>
              </w:rPr>
              <w:t>Цель</w:t>
            </w:r>
          </w:p>
        </w:tc>
        <w:tc>
          <w:tcPr>
            <w:tcW w:w="2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B365D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B1163C" w14:textId="77777777" w:rsidR="00A368DA" w:rsidRDefault="00000000">
            <w:r>
              <w:rPr>
                <w:b/>
                <w:bCs/>
                <w:color w:val="FFFFFF"/>
                <w:sz w:val="18"/>
                <w:szCs w:val="18"/>
              </w:rPr>
              <w:t>Какие данные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B365D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AEA993" w14:textId="77777777" w:rsidR="00A368DA" w:rsidRDefault="00000000">
            <w:r>
              <w:rPr>
                <w:b/>
                <w:bCs/>
                <w:color w:val="FFFFFF"/>
                <w:sz w:val="18"/>
                <w:szCs w:val="18"/>
              </w:rPr>
              <w:t>Кто субъект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B365D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AC6BEF" w14:textId="77777777" w:rsidR="00A368DA" w:rsidRDefault="00000000">
            <w:r>
              <w:rPr>
                <w:b/>
                <w:bCs/>
                <w:color w:val="FFFFFF"/>
                <w:sz w:val="18"/>
                <w:szCs w:val="18"/>
              </w:rPr>
              <w:t>Основание</w:t>
            </w:r>
          </w:p>
        </w:tc>
      </w:tr>
      <w:tr w:rsidR="00A368DA" w14:paraId="4FB3D1FE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8F888E" w14:textId="77777777" w:rsidR="00A368DA" w:rsidRDefault="00000000">
            <w:r>
              <w:rPr>
                <w:color w:val="000000"/>
                <w:sz w:val="18"/>
                <w:szCs w:val="18"/>
              </w:rPr>
              <w:t>Доступ к кабинету работодателя или кандидата; регистрация; исполнение оферты</w:t>
            </w:r>
          </w:p>
        </w:tc>
        <w:tc>
          <w:tcPr>
            <w:tcW w:w="2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76A0CD" w14:textId="77777777" w:rsidR="00A368DA" w:rsidRDefault="00000000">
            <w:r>
              <w:rPr>
                <w:color w:val="000000"/>
                <w:sz w:val="18"/>
                <w:szCs w:val="18"/>
              </w:rPr>
              <w:t>Учётные и контактные данные, профиль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03C3EC" w14:textId="77777777" w:rsidR="00A368DA" w:rsidRDefault="00000000">
            <w:r>
              <w:rPr>
                <w:color w:val="000000"/>
                <w:sz w:val="18"/>
                <w:szCs w:val="18"/>
              </w:rPr>
              <w:t>Клиенты, кандидаты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7FFA58" w14:textId="77777777" w:rsidR="00A368DA" w:rsidRDefault="00000000">
            <w:r>
              <w:rPr>
                <w:color w:val="000000"/>
                <w:sz w:val="18"/>
                <w:szCs w:val="18"/>
              </w:rPr>
              <w:t>п. 1 и п. 5 ч. 1 ст. 6 Закона; договор-оферта; согласие</w:t>
            </w:r>
          </w:p>
        </w:tc>
      </w:tr>
      <w:tr w:rsidR="00A368DA" w14:paraId="25A83AE6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8BD6D0" w14:textId="77777777" w:rsidR="00A368DA" w:rsidRDefault="00000000">
            <w:r>
              <w:rPr>
                <w:color w:val="000000"/>
                <w:sz w:val="18"/>
                <w:szCs w:val="18"/>
              </w:rPr>
              <w:t>Направление кандидату приглашения и ссылки на Оценку</w:t>
            </w:r>
          </w:p>
        </w:tc>
        <w:tc>
          <w:tcPr>
            <w:tcW w:w="2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BCC5B9" w14:textId="77777777" w:rsidR="00A368DA" w:rsidRDefault="00000000">
            <w:r>
              <w:rPr>
                <w:color w:val="000000"/>
                <w:sz w:val="18"/>
                <w:szCs w:val="18"/>
              </w:rPr>
              <w:t>Почта, имя, сведения о вакансии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FA3415" w14:textId="77777777" w:rsidR="00A368DA" w:rsidRDefault="00000000">
            <w:r>
              <w:rPr>
                <w:color w:val="000000"/>
                <w:sz w:val="18"/>
                <w:szCs w:val="18"/>
              </w:rPr>
              <w:t>Кандидаты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ACD65A" w14:textId="77777777" w:rsidR="00A368DA" w:rsidRDefault="00000000">
            <w:r>
              <w:rPr>
                <w:color w:val="000000"/>
                <w:sz w:val="18"/>
                <w:szCs w:val="18"/>
              </w:rPr>
              <w:t>Поручение работодателя (ч. 3 ст. 6); согласие кандидата</w:t>
            </w:r>
          </w:p>
        </w:tc>
      </w:tr>
      <w:tr w:rsidR="00A368DA" w14:paraId="3A503B4E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E85B4D" w14:textId="77777777" w:rsidR="00A368DA" w:rsidRDefault="00000000">
            <w:r>
              <w:rPr>
                <w:color w:val="000000"/>
                <w:sz w:val="18"/>
                <w:szCs w:val="18"/>
              </w:rPr>
              <w:t>Проведение Оценки, подсчёт баллов, формирование заключения</w:t>
            </w:r>
          </w:p>
        </w:tc>
        <w:tc>
          <w:tcPr>
            <w:tcW w:w="2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037956" w14:textId="77777777" w:rsidR="00A368DA" w:rsidRDefault="00000000">
            <w:r>
              <w:rPr>
                <w:color w:val="000000"/>
                <w:sz w:val="18"/>
                <w:szCs w:val="18"/>
              </w:rPr>
              <w:t>Ответы, баллы, метаданные прохождения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527BFC" w14:textId="77777777" w:rsidR="00A368DA" w:rsidRDefault="00000000">
            <w:r>
              <w:rPr>
                <w:color w:val="000000"/>
                <w:sz w:val="18"/>
                <w:szCs w:val="18"/>
              </w:rPr>
              <w:t>Кандидаты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6B3EAC" w14:textId="77777777" w:rsidR="00A368DA" w:rsidRDefault="00000000">
            <w:r>
              <w:rPr>
                <w:color w:val="000000"/>
                <w:sz w:val="18"/>
                <w:szCs w:val="18"/>
              </w:rPr>
              <w:t>Поручение работодателя; согласие; договор с работодателем</w:t>
            </w:r>
          </w:p>
        </w:tc>
      </w:tr>
      <w:tr w:rsidR="00A368DA" w14:paraId="0B986905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FFEBB0" w14:textId="77777777" w:rsidR="00A368DA" w:rsidRDefault="00000000">
            <w:r>
              <w:rPr>
                <w:color w:val="000000"/>
                <w:sz w:val="18"/>
                <w:szCs w:val="18"/>
              </w:rPr>
              <w:t xml:space="preserve">Хранение </w:t>
            </w:r>
            <w:proofErr w:type="spellStart"/>
            <w:r>
              <w:rPr>
                <w:color w:val="000000"/>
                <w:sz w:val="18"/>
                <w:szCs w:val="18"/>
              </w:rPr>
              <w:t>Видеоответа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показ только пригласившему работодателю</w:t>
            </w:r>
          </w:p>
        </w:tc>
        <w:tc>
          <w:tcPr>
            <w:tcW w:w="2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019C4D" w14:textId="77777777" w:rsidR="00A368DA" w:rsidRDefault="00000000">
            <w:r>
              <w:rPr>
                <w:color w:val="000000"/>
                <w:sz w:val="18"/>
                <w:szCs w:val="18"/>
              </w:rPr>
              <w:t>Видео, голос, изображение как содержание ответа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D5F5E4" w14:textId="77777777" w:rsidR="00A368DA" w:rsidRDefault="00000000">
            <w:r>
              <w:rPr>
                <w:color w:val="000000"/>
                <w:sz w:val="18"/>
                <w:szCs w:val="18"/>
              </w:rPr>
              <w:t>Кандидаты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46DCFA" w14:textId="77777777" w:rsidR="00A368DA" w:rsidRDefault="00000000">
            <w:r>
              <w:rPr>
                <w:color w:val="000000"/>
                <w:sz w:val="18"/>
                <w:szCs w:val="18"/>
              </w:rPr>
              <w:t>Согласие кандидата на передачу конкретному работодателю; поручение работодателя</w:t>
            </w:r>
          </w:p>
        </w:tc>
      </w:tr>
      <w:tr w:rsidR="00A368DA" w14:paraId="7CD1C971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01A494" w14:textId="77777777" w:rsidR="00A368DA" w:rsidRDefault="00000000">
            <w:r>
              <w:rPr>
                <w:color w:val="000000"/>
                <w:sz w:val="18"/>
                <w:szCs w:val="18"/>
              </w:rPr>
              <w:t>Выдача платного Отчёта кандидату</w:t>
            </w:r>
          </w:p>
        </w:tc>
        <w:tc>
          <w:tcPr>
            <w:tcW w:w="2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13B1B5" w14:textId="77777777" w:rsidR="00A368DA" w:rsidRDefault="00000000">
            <w:r>
              <w:rPr>
                <w:color w:val="000000"/>
                <w:sz w:val="18"/>
                <w:szCs w:val="18"/>
              </w:rPr>
              <w:t>Результаты Оценки, данные заказа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9554D3" w14:textId="77777777" w:rsidR="00A368DA" w:rsidRDefault="00000000">
            <w:r>
              <w:rPr>
                <w:color w:val="000000"/>
                <w:sz w:val="18"/>
                <w:szCs w:val="18"/>
              </w:rPr>
              <w:t>Кандидаты, купившие Отчёт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E42E51" w14:textId="77777777" w:rsidR="00A368DA" w:rsidRDefault="00000000">
            <w:r>
              <w:rPr>
                <w:color w:val="000000"/>
                <w:sz w:val="18"/>
                <w:szCs w:val="18"/>
              </w:rPr>
              <w:t>п. 5 ч. 1 ст. 6 Закона (договор); согласие</w:t>
            </w:r>
          </w:p>
        </w:tc>
      </w:tr>
      <w:tr w:rsidR="00A368DA" w14:paraId="47875ED6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29E32C" w14:textId="77777777" w:rsidR="00A368DA" w:rsidRDefault="00000000">
            <w:r>
              <w:rPr>
                <w:color w:val="000000"/>
                <w:sz w:val="18"/>
                <w:szCs w:val="18"/>
              </w:rPr>
              <w:t>Приём оплаты и направление чека</w:t>
            </w:r>
          </w:p>
        </w:tc>
        <w:tc>
          <w:tcPr>
            <w:tcW w:w="2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FCD0D9" w14:textId="77777777" w:rsidR="00A368DA" w:rsidRDefault="00000000">
            <w:r>
              <w:rPr>
                <w:color w:val="000000"/>
                <w:sz w:val="18"/>
                <w:szCs w:val="18"/>
              </w:rPr>
              <w:t>E-mail, идентификатор платежа, сумма. Реквизиты карт не собираются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E4E1B5" w14:textId="77777777" w:rsidR="00A368DA" w:rsidRDefault="00000000">
            <w:r>
              <w:rPr>
                <w:color w:val="000000"/>
                <w:sz w:val="18"/>
                <w:szCs w:val="18"/>
              </w:rPr>
              <w:t>Клиенты, кандидаты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B3C487" w14:textId="77777777" w:rsidR="00A368DA" w:rsidRDefault="00000000">
            <w:r>
              <w:rPr>
                <w:color w:val="000000"/>
                <w:sz w:val="18"/>
                <w:szCs w:val="18"/>
              </w:rPr>
              <w:t xml:space="preserve">п. 5 ч. 1 ст. 6 Закона; закон о ККТ; поручение </w:t>
            </w:r>
            <w:proofErr w:type="spellStart"/>
            <w:r>
              <w:rPr>
                <w:color w:val="000000"/>
                <w:sz w:val="18"/>
                <w:szCs w:val="18"/>
              </w:rPr>
              <w:t>ЮKassa</w:t>
            </w:r>
            <w:proofErr w:type="spellEnd"/>
          </w:p>
        </w:tc>
      </w:tr>
      <w:tr w:rsidR="00A368DA" w14:paraId="37C6F9D2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4E11E2" w14:textId="77777777" w:rsidR="00A368DA" w:rsidRDefault="00000000">
            <w:r>
              <w:rPr>
                <w:color w:val="000000"/>
                <w:sz w:val="18"/>
                <w:szCs w:val="18"/>
              </w:rPr>
              <w:t>Поддержка пользователей</w:t>
            </w:r>
          </w:p>
        </w:tc>
        <w:tc>
          <w:tcPr>
            <w:tcW w:w="2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10D248" w14:textId="77777777" w:rsidR="00A368DA" w:rsidRDefault="00000000">
            <w:r>
              <w:rPr>
                <w:color w:val="000000"/>
                <w:sz w:val="18"/>
                <w:szCs w:val="18"/>
              </w:rPr>
              <w:t>Содержание обращения, контакты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60036C" w14:textId="77777777" w:rsidR="00A368DA" w:rsidRDefault="00000000">
            <w:r>
              <w:rPr>
                <w:color w:val="000000"/>
                <w:sz w:val="18"/>
                <w:szCs w:val="18"/>
              </w:rPr>
              <w:t>Все зарегистрированные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703C52" w14:textId="77777777" w:rsidR="00A368DA" w:rsidRDefault="00000000">
            <w:r>
              <w:rPr>
                <w:color w:val="000000"/>
                <w:sz w:val="18"/>
                <w:szCs w:val="18"/>
              </w:rPr>
              <w:t>п. 5 ч. 1 ст. 6 Закона; согласие</w:t>
            </w:r>
          </w:p>
        </w:tc>
      </w:tr>
      <w:tr w:rsidR="00A368DA" w14:paraId="4F439455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6AB392" w14:textId="77777777" w:rsidR="00A368DA" w:rsidRDefault="00000000">
            <w:r>
              <w:rPr>
                <w:color w:val="000000"/>
                <w:sz w:val="18"/>
                <w:szCs w:val="18"/>
              </w:rPr>
              <w:t>Безопасность, предотвращение мошенничества, логирование</w:t>
            </w:r>
          </w:p>
        </w:tc>
        <w:tc>
          <w:tcPr>
            <w:tcW w:w="2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77D06B" w14:textId="77777777" w:rsidR="00A368DA" w:rsidRDefault="00000000">
            <w:r>
              <w:rPr>
                <w:color w:val="000000"/>
                <w:sz w:val="18"/>
                <w:szCs w:val="18"/>
              </w:rPr>
              <w:t>IP, логи входа, технические события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834D53" w14:textId="77777777" w:rsidR="00A368DA" w:rsidRDefault="00000000">
            <w:r>
              <w:rPr>
                <w:color w:val="000000"/>
                <w:sz w:val="18"/>
                <w:szCs w:val="18"/>
              </w:rPr>
              <w:t>Все пользователи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3A2253" w14:textId="77777777" w:rsidR="00A368DA" w:rsidRDefault="00000000">
            <w:r>
              <w:rPr>
                <w:color w:val="000000"/>
                <w:sz w:val="18"/>
                <w:szCs w:val="18"/>
              </w:rPr>
              <w:t>п. 5 ч. 1 ст. 6 Закона (законный интерес безопасности)</w:t>
            </w:r>
          </w:p>
        </w:tc>
      </w:tr>
      <w:tr w:rsidR="00A368DA" w14:paraId="4490AFB5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9E53F9" w14:textId="77777777" w:rsidR="00A368DA" w:rsidRDefault="00000000">
            <w:r>
              <w:rPr>
                <w:color w:val="000000"/>
                <w:sz w:val="18"/>
                <w:szCs w:val="18"/>
              </w:rPr>
              <w:t>Улучшение Сервиса на обезличенной статистике</w:t>
            </w:r>
          </w:p>
        </w:tc>
        <w:tc>
          <w:tcPr>
            <w:tcW w:w="2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086228" w14:textId="77777777" w:rsidR="00A368DA" w:rsidRDefault="00000000">
            <w:r>
              <w:rPr>
                <w:color w:val="000000"/>
                <w:sz w:val="18"/>
                <w:szCs w:val="18"/>
              </w:rPr>
              <w:t>Обезличенные результаты Оценок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AA652F" w14:textId="77777777" w:rsidR="00A368DA" w:rsidRDefault="00000000">
            <w:r>
              <w:rPr>
                <w:color w:val="000000"/>
                <w:sz w:val="18"/>
                <w:szCs w:val="18"/>
              </w:rPr>
              <w:t>Кандидаты (без идентификации)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F88EF1" w14:textId="77777777" w:rsidR="00A368DA" w:rsidRDefault="00000000">
            <w:r>
              <w:rPr>
                <w:color w:val="000000"/>
                <w:sz w:val="18"/>
                <w:szCs w:val="18"/>
              </w:rPr>
              <w:t>п. 5 ч. 1 ст. 6 Закона; условия оферты</w:t>
            </w:r>
          </w:p>
        </w:tc>
      </w:tr>
      <w:tr w:rsidR="00A368DA" w14:paraId="0A90D51B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B18BD7" w14:textId="77777777" w:rsidR="00A368DA" w:rsidRDefault="00000000">
            <w:r>
              <w:rPr>
                <w:color w:val="000000"/>
                <w:sz w:val="18"/>
                <w:szCs w:val="18"/>
              </w:rPr>
              <w:t>Рассылка писем о работе Сервиса, статусе Оценки, подписке</w:t>
            </w:r>
          </w:p>
        </w:tc>
        <w:tc>
          <w:tcPr>
            <w:tcW w:w="2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4EB630" w14:textId="77777777" w:rsidR="00A368DA" w:rsidRDefault="00000000">
            <w:r>
              <w:rPr>
                <w:color w:val="000000"/>
                <w:sz w:val="18"/>
                <w:szCs w:val="18"/>
              </w:rPr>
              <w:t>E-mail, имя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B00550" w14:textId="77777777" w:rsidR="00A368DA" w:rsidRDefault="00000000">
            <w:r>
              <w:rPr>
                <w:color w:val="000000"/>
                <w:sz w:val="18"/>
                <w:szCs w:val="18"/>
              </w:rPr>
              <w:t>Клиенты, кандидаты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C8988A" w14:textId="45D3087F" w:rsidR="00A368DA" w:rsidRDefault="00000000">
            <w:r>
              <w:rPr>
                <w:color w:val="000000"/>
                <w:sz w:val="18"/>
                <w:szCs w:val="18"/>
              </w:rPr>
              <w:t xml:space="preserve">п. 5 ч. 1 ст. 6 Закона; согласие </w:t>
            </w:r>
            <w:r w:rsidR="00E14B1E">
              <w:rPr>
                <w:color w:val="000000"/>
              </w:rPr>
              <w:t>–</w:t>
            </w:r>
            <w:r>
              <w:rPr>
                <w:color w:val="000000"/>
                <w:sz w:val="18"/>
                <w:szCs w:val="18"/>
              </w:rPr>
              <w:t xml:space="preserve"> для рекламных рассылок</w:t>
            </w:r>
          </w:p>
        </w:tc>
      </w:tr>
      <w:tr w:rsidR="00A368DA" w14:paraId="5582A808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4C20A8" w14:textId="77777777" w:rsidR="00A368DA" w:rsidRDefault="00000000">
            <w:r>
              <w:rPr>
                <w:color w:val="000000"/>
                <w:sz w:val="18"/>
                <w:szCs w:val="18"/>
              </w:rPr>
              <w:t>Рекламные и акционные письма</w:t>
            </w:r>
          </w:p>
        </w:tc>
        <w:tc>
          <w:tcPr>
            <w:tcW w:w="2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8DC18C" w14:textId="77777777" w:rsidR="00A368DA" w:rsidRDefault="00000000">
            <w:r>
              <w:rPr>
                <w:color w:val="000000"/>
                <w:sz w:val="18"/>
                <w:szCs w:val="18"/>
              </w:rPr>
              <w:t>E-mail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46DCB8" w14:textId="77777777" w:rsidR="00A368DA" w:rsidRDefault="00000000">
            <w:r>
              <w:rPr>
                <w:color w:val="000000"/>
                <w:sz w:val="18"/>
                <w:szCs w:val="18"/>
              </w:rPr>
              <w:t>Лица, давшие отдельное согласие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8E55EA" w14:textId="77777777" w:rsidR="00A368DA" w:rsidRDefault="00000000">
            <w:r>
              <w:rPr>
                <w:color w:val="000000"/>
                <w:sz w:val="18"/>
                <w:szCs w:val="18"/>
              </w:rPr>
              <w:t>п. 1 ч. 1 ст. 6 Закона; ст. 18 Закона о рекламе</w:t>
            </w:r>
          </w:p>
        </w:tc>
      </w:tr>
      <w:tr w:rsidR="00A368DA" w14:paraId="0CB31BA0" w14:textId="77777777"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751353" w14:textId="77777777" w:rsidR="00A368DA" w:rsidRDefault="00000000">
            <w:proofErr w:type="spellStart"/>
            <w:r>
              <w:rPr>
                <w:color w:val="000000"/>
                <w:sz w:val="18"/>
                <w:szCs w:val="18"/>
              </w:rPr>
              <w:t>Cookie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аналитика посещаемости (</w:t>
            </w:r>
            <w:proofErr w:type="spellStart"/>
            <w:r>
              <w:rPr>
                <w:color w:val="000000"/>
                <w:sz w:val="18"/>
                <w:szCs w:val="18"/>
              </w:rPr>
              <w:t>Яндекс.Метрика</w:t>
            </w:r>
            <w:proofErr w:type="spellEnd"/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5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731783" w14:textId="77777777" w:rsidR="00A368DA" w:rsidRDefault="00000000">
            <w:r>
              <w:rPr>
                <w:color w:val="000000"/>
                <w:sz w:val="18"/>
                <w:szCs w:val="18"/>
              </w:rPr>
              <w:t xml:space="preserve">IP, </w:t>
            </w:r>
            <w:proofErr w:type="spellStart"/>
            <w:r>
              <w:rPr>
                <w:color w:val="000000"/>
                <w:sz w:val="18"/>
                <w:szCs w:val="18"/>
              </w:rPr>
              <w:t>cookie</w:t>
            </w:r>
            <w:proofErr w:type="spellEnd"/>
            <w:r>
              <w:rPr>
                <w:color w:val="000000"/>
                <w:sz w:val="18"/>
                <w:szCs w:val="18"/>
              </w:rPr>
              <w:t>, данные о визитах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59FDEB" w14:textId="77777777" w:rsidR="00A368DA" w:rsidRDefault="00000000">
            <w:r>
              <w:rPr>
                <w:color w:val="000000"/>
                <w:sz w:val="18"/>
                <w:szCs w:val="18"/>
              </w:rPr>
              <w:t>Посетители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6EE77A" w14:textId="77777777" w:rsidR="00A368DA" w:rsidRDefault="00000000">
            <w:r>
              <w:rPr>
                <w:color w:val="000000"/>
                <w:sz w:val="18"/>
                <w:szCs w:val="18"/>
              </w:rPr>
              <w:t xml:space="preserve">Согласие на аналитические </w:t>
            </w:r>
            <w:proofErr w:type="spellStart"/>
            <w:r>
              <w:rPr>
                <w:color w:val="000000"/>
                <w:sz w:val="18"/>
                <w:szCs w:val="18"/>
              </w:rPr>
              <w:t>cookie</w:t>
            </w:r>
            <w:proofErr w:type="spellEnd"/>
          </w:p>
        </w:tc>
      </w:tr>
    </w:tbl>
    <w:p w14:paraId="4E37769B" w14:textId="1026FDB2" w:rsidR="00A368DA" w:rsidRDefault="00000000">
      <w:pPr>
        <w:spacing w:before="160" w:after="160" w:line="276" w:lineRule="auto"/>
        <w:ind w:firstLine="360"/>
        <w:jc w:val="both"/>
      </w:pPr>
      <w:r>
        <w:rPr>
          <w:color w:val="000000"/>
        </w:rPr>
        <w:t xml:space="preserve">Сервисные письма (код входа, приглашение, напоминание пройти Оценку, чек, ответ поддержки) направляются как часть исполнения договора. Рекламные рассылки </w:t>
      </w:r>
      <w:r w:rsidR="00E14B1E">
        <w:rPr>
          <w:color w:val="000000"/>
        </w:rPr>
        <w:t>–</w:t>
      </w:r>
      <w:r>
        <w:rPr>
          <w:color w:val="000000"/>
        </w:rPr>
        <w:t xml:space="preserve"> только при отдельном согласии и с возможностью отписки.</w:t>
      </w:r>
    </w:p>
    <w:p w14:paraId="40CDFBF7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t>9. Источники данных</w:t>
      </w:r>
    </w:p>
    <w:p w14:paraId="3947FC89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Данные поступают:</w:t>
      </w:r>
    </w:p>
    <w:p w14:paraId="19AFEA64" w14:textId="5FB474CA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lastRenderedPageBreak/>
        <w:t xml:space="preserve">от самого субъекта </w:t>
      </w:r>
      <w:r w:rsidR="00E14B1E">
        <w:rPr>
          <w:color w:val="000000"/>
        </w:rPr>
        <w:t>–</w:t>
      </w:r>
      <w:r>
        <w:rPr>
          <w:color w:val="000000"/>
        </w:rPr>
        <w:t xml:space="preserve"> через формы регистрации и профиль, при прохождении Оценки и записи </w:t>
      </w:r>
      <w:proofErr w:type="spellStart"/>
      <w:r>
        <w:rPr>
          <w:color w:val="000000"/>
        </w:rPr>
        <w:t>Видеоответа</w:t>
      </w:r>
      <w:proofErr w:type="spellEnd"/>
      <w:r>
        <w:rPr>
          <w:color w:val="000000"/>
        </w:rPr>
        <w:t>;</w:t>
      </w:r>
    </w:p>
    <w:p w14:paraId="0CBFB0E8" w14:textId="0E5119E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от Работодателя </w:t>
      </w:r>
      <w:r w:rsidR="00E14B1E">
        <w:rPr>
          <w:color w:val="000000"/>
        </w:rPr>
        <w:t>–</w:t>
      </w:r>
      <w:r>
        <w:rPr>
          <w:color w:val="000000"/>
        </w:rPr>
        <w:t xml:space="preserve"> когда он указывает адрес электронной почты кандидата для приглашения либо сотрудник клиента вручную вносит данные в кабинет Работодателя. Остальные сведения профиля кандидат, как правило, вносит сам;</w:t>
      </w:r>
    </w:p>
    <w:p w14:paraId="30F27F10" w14:textId="46008C8A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из браузера и устройства </w:t>
      </w:r>
      <w:r w:rsidR="00E14B1E">
        <w:rPr>
          <w:color w:val="000000"/>
        </w:rPr>
        <w:t>–</w:t>
      </w:r>
      <w:r>
        <w:rPr>
          <w:color w:val="000000"/>
        </w:rPr>
        <w:t xml:space="preserve"> IP-адрес,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>, технические логи;</w:t>
      </w:r>
    </w:p>
    <w:p w14:paraId="620146ED" w14:textId="2BECBF19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от Платёжного агрегатора </w:t>
      </w:r>
      <w:r w:rsidR="00E14B1E">
        <w:rPr>
          <w:color w:val="000000"/>
        </w:rPr>
        <w:t>–</w:t>
      </w:r>
      <w:r>
        <w:rPr>
          <w:color w:val="000000"/>
        </w:rPr>
        <w:t xml:space="preserve"> подтверждение успешного платежа без передачи Оператору номера карты.</w:t>
      </w:r>
    </w:p>
    <w:p w14:paraId="660AE230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Работодатель, загружая почту или иные данные кандидата, гарантирует наличие законного основания на такую передачу. Оператор не проверяет каждое приглашение вручную, но вправе запросить пояснения и приостановить обработку при признаках нарушения.</w:t>
      </w:r>
    </w:p>
    <w:p w14:paraId="4A944173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t>10. Способы и действия с данными</w:t>
      </w:r>
    </w:p>
    <w:p w14:paraId="349FB5D7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Обработка смешанная: преимущественно автоматизированная, с отдельными неавтоматизированными действиями поддержки и уничтожения по акту.</w:t>
      </w:r>
    </w:p>
    <w:p w14:paraId="6E0FC382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Совершаются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 пригласившему Работодателю и его допущенным пользователям); блокирование; удаление; уничтожение; обезличивание.</w:t>
      </w:r>
    </w:p>
    <w:p w14:paraId="6DCC3A39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Дополнительно в составе Сервиса выполняются: транскодирование видео для воспроизведения в кабинете; резервное копирование; отправка писем; построение Отчёта; автоматический подсчёт баллов. Резервные копии подчиняются тем же срокам и уничтожаются с задержкой, необходимой для ротации бэкапа.</w:t>
      </w:r>
    </w:p>
    <w:p w14:paraId="4EE2A168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t xml:space="preserve">11. Передача </w:t>
      </w:r>
      <w:proofErr w:type="spellStart"/>
      <w:r>
        <w:t>Видеоответа</w:t>
      </w:r>
      <w:proofErr w:type="spellEnd"/>
      <w:r>
        <w:t xml:space="preserve"> Работодателю</w:t>
      </w:r>
    </w:p>
    <w:p w14:paraId="6756E0A1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Кандидат даёт отдельное согласие на то, что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>, текстовые ответы и заключение по его Оценке будут показаны конкретному пригласившему Работодателю (наименование компании отображается в приглашении) и его допущенным пользователям в кабинете Работодателя. Иным работодателям запись не передаётся.</w:t>
      </w:r>
    </w:p>
    <w:p w14:paraId="0AF47621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Штатной функции скачивания </w:t>
      </w:r>
      <w:proofErr w:type="spellStart"/>
      <w:r>
        <w:rPr>
          <w:color w:val="000000"/>
        </w:rPr>
        <w:t>Видеоответа</w:t>
      </w:r>
      <w:proofErr w:type="spellEnd"/>
      <w:r>
        <w:rPr>
          <w:color w:val="000000"/>
        </w:rPr>
        <w:t xml:space="preserve"> нет. Оператор не публикует запись в открытом доступе. Если Работодатель распространит запись за пределы своего кабинета, претензии предъявляются Работодателю как оператору этой оценки.</w:t>
      </w:r>
    </w:p>
    <w:p w14:paraId="5F648A35" w14:textId="43DE5FA2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При удалении вакансии либо если Работодатель отмечает, что кандидат не подходит,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 xml:space="preserve"> уничтожается досрочно. Уничтожение инициирует Работодатель кнопкой в кабинете либо Оператор </w:t>
      </w:r>
      <w:r w:rsidR="00E14B1E">
        <w:rPr>
          <w:color w:val="000000"/>
        </w:rPr>
        <w:t>–</w:t>
      </w:r>
      <w:r>
        <w:rPr>
          <w:color w:val="000000"/>
        </w:rPr>
        <w:t xml:space="preserve"> по требованию субъекта, по окончании срока либо по собственной мере при отзыве согласия.</w:t>
      </w:r>
    </w:p>
    <w:p w14:paraId="2F16F244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lastRenderedPageBreak/>
        <w:t>12. Поручение третьим лицам. Платёжный агрегатор и аналитика</w:t>
      </w:r>
    </w:p>
    <w:p w14:paraId="1E58DA78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Оператор вправе поручить обработку лицам, указанным ниже, на основании части 3 статьи 6 Закона. Такие лица обязаны соблюдать конфиденциальность и принимать меры статьи 19 Закона.</w:t>
      </w:r>
    </w:p>
    <w:p w14:paraId="51C1F72C" w14:textId="77777777" w:rsidR="00A368DA" w:rsidRDefault="00000000">
      <w:pPr>
        <w:pStyle w:val="2"/>
        <w:keepNext/>
      </w:pPr>
      <w:r>
        <w:t>12.1. ООО НКО «</w:t>
      </w:r>
      <w:proofErr w:type="spellStart"/>
      <w:r>
        <w:t>ЮМани</w:t>
      </w:r>
      <w:proofErr w:type="spellEnd"/>
      <w:r>
        <w:t>» (сервис «</w:t>
      </w:r>
      <w:proofErr w:type="spellStart"/>
      <w:r>
        <w:t>ЮKassa</w:t>
      </w:r>
      <w:proofErr w:type="spellEnd"/>
      <w:r>
        <w:t>»)</w:t>
      </w:r>
    </w:p>
    <w:p w14:paraId="19343B10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Полное наименование: общество с ограниченной ответственностью небанковская кредитная организация «</w:t>
      </w:r>
      <w:proofErr w:type="spellStart"/>
      <w:r>
        <w:rPr>
          <w:color w:val="000000"/>
        </w:rPr>
        <w:t>ЮМани</w:t>
      </w:r>
      <w:proofErr w:type="spellEnd"/>
      <w:r>
        <w:rPr>
          <w:color w:val="000000"/>
        </w:rPr>
        <w:t>».</w:t>
      </w:r>
    </w:p>
    <w:p w14:paraId="03CA93C2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ОГРН 1127711000031, ИНН 7750005725, КПП 770501001.</w:t>
      </w:r>
    </w:p>
    <w:p w14:paraId="0D931CC5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Адрес: 115035, г. Москва, ул. Садовническая, д. 82, стр. 2.</w:t>
      </w:r>
    </w:p>
    <w:p w14:paraId="5FC37A3F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Лицензия Банка России № 3510-К.</w:t>
      </w:r>
    </w:p>
    <w:p w14:paraId="6935A411" w14:textId="41D8E963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Сайт: </w:t>
      </w:r>
      <w:hyperlink r:id="rId7" w:history="1">
        <w:r w:rsidR="00E14B1E" w:rsidRPr="008753A8">
          <w:rPr>
            <w:rStyle w:val="a5"/>
          </w:rPr>
          <w:t>https://yookassa.ru</w:t>
        </w:r>
      </w:hyperlink>
      <w:r>
        <w:rPr>
          <w:color w:val="000000"/>
        </w:rPr>
        <w:t>.</w:t>
      </w:r>
      <w:r w:rsidR="00E14B1E">
        <w:rPr>
          <w:color w:val="000000"/>
        </w:rPr>
        <w:t xml:space="preserve"> </w:t>
      </w:r>
    </w:p>
    <w:p w14:paraId="49E41091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Цель поручения: приём оплаты подписки и платного Отчёта, проведение платежа, формирование фискального чека.</w:t>
      </w:r>
    </w:p>
    <w:p w14:paraId="4D5C7633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Передаются: сумма, идентификатор заказа, адрес электронной почты для чека, сведения, необходимые платёжному агрегатору. Номер банковской карты, срок её действия и CVV Оператор не получает и не хранит.</w:t>
      </w:r>
    </w:p>
    <w:p w14:paraId="6F2F4F1A" w14:textId="77777777" w:rsidR="00A368DA" w:rsidRDefault="00000000">
      <w:pPr>
        <w:pStyle w:val="2"/>
        <w:keepNext/>
      </w:pPr>
      <w:r>
        <w:t>12.2. ООО «Яндекс» (сервис «</w:t>
      </w:r>
      <w:proofErr w:type="spellStart"/>
      <w:r>
        <w:t>Яндекс.Метрика</w:t>
      </w:r>
      <w:proofErr w:type="spellEnd"/>
      <w:r>
        <w:t>»)</w:t>
      </w:r>
    </w:p>
    <w:p w14:paraId="04FA8AB7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Полное наименование: общество с ограниченной ответственностью «Яндекс».</w:t>
      </w:r>
    </w:p>
    <w:p w14:paraId="1AA8421C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ИНН 7736207543.</w:t>
      </w:r>
    </w:p>
    <w:p w14:paraId="43FCE56B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Адрес: 119021, г. Москва, ул. Льва Толстого, д. 16.</w:t>
      </w:r>
    </w:p>
    <w:p w14:paraId="57FA0B04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Политика конфиденциальности: https://yandex.ru/legal/confidential/.</w:t>
      </w:r>
    </w:p>
    <w:p w14:paraId="2E858DCB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Условия Метрики: https://yandex.ru/legal/metrica_termsofuse/.</w:t>
      </w:r>
    </w:p>
    <w:p w14:paraId="549D6974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Цель поручения: статистика посещаемости Сайта, оценка удобства страниц, улучшение Сервиса.</w:t>
      </w:r>
    </w:p>
    <w:p w14:paraId="35E376A3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Передаются: IP-адрес, идентификаторы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>, данные о просмотрах страниц, типе устройства и браузера, источнике перехода. Счётчик не используется для идентификации личности кандидата по видео.</w:t>
      </w:r>
    </w:p>
    <w:p w14:paraId="724B097A" w14:textId="23FADA48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Оператор вправе привлекать хостинг и инфраструктуру на территории Российской Федерации, а также отдельных лиц поддержки </w:t>
      </w:r>
      <w:r w:rsidR="00E14B1E">
        <w:rPr>
          <w:color w:val="000000"/>
        </w:rPr>
        <w:t>–</w:t>
      </w:r>
      <w:r>
        <w:rPr>
          <w:color w:val="000000"/>
        </w:rPr>
        <w:t xml:space="preserve"> только в объёме, необходимом для их функции, с учётом доступа по журналу.</w:t>
      </w:r>
    </w:p>
    <w:p w14:paraId="43B78B5A" w14:textId="77777777" w:rsidR="00A368DA" w:rsidRDefault="00000000">
      <w:pPr>
        <w:pStyle w:val="2"/>
        <w:keepNext/>
      </w:pPr>
      <w:r>
        <w:t>12.3. Государственные органы</w:t>
      </w:r>
    </w:p>
    <w:p w14:paraId="7369C319" w14:textId="77777777" w:rsidR="00A368DA" w:rsidRDefault="00000000">
      <w:pPr>
        <w:spacing w:after="160" w:line="276" w:lineRule="auto"/>
        <w:ind w:firstLine="360"/>
        <w:jc w:val="both"/>
        <w:rPr>
          <w:color w:val="000000"/>
        </w:rPr>
      </w:pPr>
      <w:r>
        <w:rPr>
          <w:color w:val="000000"/>
        </w:rPr>
        <w:t>Оператор вправе передать данные суду, Роскомнадзору, органам дознания и следствия и иным государственным органам по их мотивированному запросу в случаях, прямо предусмотренных законодательством Российской Федерации. Иной произвольной передачи нет.</w:t>
      </w:r>
    </w:p>
    <w:p w14:paraId="6AEE1B86" w14:textId="77777777" w:rsidR="00D60CC1" w:rsidRDefault="00D60CC1">
      <w:pPr>
        <w:spacing w:after="160" w:line="276" w:lineRule="auto"/>
        <w:ind w:firstLine="360"/>
        <w:jc w:val="both"/>
        <w:rPr>
          <w:color w:val="000000"/>
        </w:rPr>
      </w:pPr>
    </w:p>
    <w:p w14:paraId="38A3833B" w14:textId="6E9C14CB" w:rsidR="00D60CC1" w:rsidRDefault="00D60CC1" w:rsidP="00D60CC1">
      <w:pPr>
        <w:pStyle w:val="2"/>
        <w:keepNext/>
      </w:pPr>
      <w:r>
        <w:lastRenderedPageBreak/>
        <w:t>12</w:t>
      </w:r>
      <w:r w:rsidRPr="00D60CC1">
        <w:t>.</w:t>
      </w:r>
      <w:r>
        <w:t>4</w:t>
      </w:r>
      <w:r w:rsidRPr="00D60CC1">
        <w:t xml:space="preserve">. В случае продажи </w:t>
      </w:r>
      <w:r w:rsidR="00D143DB">
        <w:t>или передачи Сервиса</w:t>
      </w:r>
    </w:p>
    <w:p w14:paraId="65767B9E" w14:textId="47F5027F" w:rsidR="00D143DB" w:rsidRPr="00D143DB" w:rsidRDefault="00D143DB" w:rsidP="00D143DB">
      <w:pPr>
        <w:spacing w:after="160" w:line="276" w:lineRule="auto"/>
        <w:ind w:firstLine="360"/>
        <w:jc w:val="both"/>
        <w:rPr>
          <w:color w:val="000000"/>
        </w:rPr>
      </w:pPr>
      <w:r w:rsidRPr="00D143DB">
        <w:t xml:space="preserve">Оператор вправе продать или передать Сервис </w:t>
      </w:r>
      <w:proofErr w:type="spellStart"/>
      <w:r w:rsidR="00DA4000">
        <w:t>Meraiq</w:t>
      </w:r>
      <w:proofErr w:type="spellEnd"/>
      <w:r w:rsidRPr="00D143DB">
        <w:t xml:space="preserve"> новому юридическому лицу или индивидуальному предпринимателю. С даты передачи такой приобретатель становится оператором персональных данных вместо индивидуального предпринимателя Рожкова Романа Александровича и принимает на себя права и обязанности по настоящей Политике. О передаче Оператор уведомляет пользователей через Сайт и по электронной почте учетной записи. Ранее данные согласия и заключенные договоры сохраняют силу для нового оператора в том же </w:t>
      </w:r>
      <w:proofErr w:type="spellStart"/>
      <w:r w:rsidRPr="00D143DB">
        <w:t>обьеме</w:t>
      </w:r>
      <w:proofErr w:type="spellEnd"/>
      <w:r w:rsidRPr="00D143DB">
        <w:t xml:space="preserve"> целей и данных, пока новый оператор не опубликует свою политику и не запросит новое согласие. Передача не делает данные общедоступными и не расширяет цели обработки</w:t>
      </w:r>
    </w:p>
    <w:p w14:paraId="0D7137BD" w14:textId="77777777" w:rsidR="00D143DB" w:rsidRDefault="00D143DB" w:rsidP="00D143DB"/>
    <w:p w14:paraId="3B6E9A42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t>13. Трансграничная передача и место хранения</w:t>
      </w:r>
    </w:p>
    <w:p w14:paraId="1D209957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Трансграничная передача персональных данных не осуществляется. Запись, систематизация, накопление, хранение, уточнение (обновление, изменение) и извлечение персональных данных граждан Российской Федерации выполняются с использованием баз данных, находящихся на территории Российской Федерации (часть 5 статьи 18 Закона).</w:t>
      </w:r>
    </w:p>
    <w:p w14:paraId="06A75D66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t>14. Сроки хранения</w:t>
      </w:r>
    </w:p>
    <w:p w14:paraId="5DB6CDC5" w14:textId="54816C28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Если более короткий срок не установлен субъектом, клиентом либо законом, применяются следующие сроки. Во всех случаях максимальный потолок хранения в Сервисе </w:t>
      </w:r>
      <w:r w:rsidR="00E14B1E">
        <w:rPr>
          <w:color w:val="000000"/>
        </w:rPr>
        <w:t>–</w:t>
      </w:r>
      <w:r>
        <w:rPr>
          <w:color w:val="000000"/>
        </w:rPr>
        <w:t xml:space="preserve"> 5 лет, даже если клиент сам не удалил данные, за исключением случаев, когда закон требует более длительного хранения расчётных документов.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A368DA" w14:paraId="0EF3CD90" w14:textId="77777777">
        <w:trPr>
          <w:tblHeader/>
        </w:trPr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B365D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00F5DA" w14:textId="77777777" w:rsidR="00A368DA" w:rsidRDefault="00000000">
            <w:r>
              <w:rPr>
                <w:b/>
                <w:bCs/>
                <w:color w:val="FFFFFF"/>
                <w:sz w:val="18"/>
                <w:szCs w:val="18"/>
              </w:rPr>
              <w:t>Категория сведений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B365D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E48CA1" w14:textId="77777777" w:rsidR="00A368DA" w:rsidRDefault="00000000">
            <w:r>
              <w:rPr>
                <w:b/>
                <w:bCs/>
                <w:color w:val="FFFFFF"/>
                <w:sz w:val="18"/>
                <w:szCs w:val="18"/>
              </w:rPr>
              <w:t>Срок</w:t>
            </w:r>
          </w:p>
        </w:tc>
      </w:tr>
      <w:tr w:rsidR="00A368DA" w14:paraId="35BD6385" w14:textId="77777777"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21D552" w14:textId="77777777" w:rsidR="00A368DA" w:rsidRDefault="00000000">
            <w:r>
              <w:rPr>
                <w:color w:val="000000"/>
                <w:sz w:val="18"/>
                <w:szCs w:val="18"/>
              </w:rPr>
              <w:t>Учётная запись работодателя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01739F" w14:textId="77777777" w:rsidR="00A368DA" w:rsidRDefault="00000000">
            <w:r>
              <w:rPr>
                <w:color w:val="000000"/>
                <w:sz w:val="18"/>
                <w:szCs w:val="18"/>
              </w:rPr>
              <w:t>Весь срок договора плюс до 5 лет после окончания. Может быть удалена раньше по решению администрации либо по требованию клиента</w:t>
            </w:r>
          </w:p>
        </w:tc>
      </w:tr>
      <w:tr w:rsidR="00A368DA" w14:paraId="48EF6461" w14:textId="77777777"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9FA71B" w14:textId="77777777" w:rsidR="00A368DA" w:rsidRDefault="00000000">
            <w:r>
              <w:rPr>
                <w:color w:val="000000"/>
                <w:sz w:val="18"/>
                <w:szCs w:val="18"/>
              </w:rPr>
              <w:t>Доступ в кабинет после окончания подписки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DA7CB8" w14:textId="77777777" w:rsidR="00A368DA" w:rsidRDefault="00000000">
            <w:r>
              <w:rPr>
                <w:color w:val="000000"/>
                <w:sz w:val="18"/>
                <w:szCs w:val="18"/>
              </w:rPr>
              <w:t>До 5 лет, если администрация не приняла решение удалить раньше; затем уничтожение</w:t>
            </w:r>
          </w:p>
        </w:tc>
      </w:tr>
      <w:tr w:rsidR="00A368DA" w14:paraId="07976812" w14:textId="77777777"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EAA64C" w14:textId="77777777" w:rsidR="00A368DA" w:rsidRDefault="00000000">
            <w:r>
              <w:rPr>
                <w:color w:val="000000"/>
                <w:sz w:val="18"/>
                <w:szCs w:val="18"/>
              </w:rPr>
              <w:t>Ответы и результаты Оценок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FA68E9" w14:textId="77777777" w:rsidR="00A368DA" w:rsidRDefault="00000000">
            <w:r>
              <w:rPr>
                <w:color w:val="000000"/>
                <w:sz w:val="18"/>
                <w:szCs w:val="18"/>
              </w:rPr>
              <w:t>От 30 дней до 5 лет после завершения теста, но не более 5 лет</w:t>
            </w:r>
          </w:p>
        </w:tc>
      </w:tr>
      <w:tr w:rsidR="00A368DA" w14:paraId="3937977A" w14:textId="77777777"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804192" w14:textId="77777777" w:rsidR="00A368DA" w:rsidRDefault="00000000">
            <w:proofErr w:type="spellStart"/>
            <w:r>
              <w:rPr>
                <w:color w:val="000000"/>
                <w:sz w:val="18"/>
                <w:szCs w:val="18"/>
              </w:rPr>
              <w:t>Видеоответ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 черновик видео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605F60" w14:textId="1466FD7C" w:rsidR="00A368DA" w:rsidRDefault="00000000">
            <w:r>
              <w:rPr>
                <w:color w:val="000000"/>
                <w:sz w:val="18"/>
                <w:szCs w:val="18"/>
              </w:rPr>
              <w:t xml:space="preserve">До 90 календарных дней либо до удаления клиентом / Оператором. При удалении вакансии или отметке, что кандидат не подходит, </w:t>
            </w:r>
            <w:r w:rsidR="005C12E7">
              <w:rPr>
                <w:color w:val="000000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>немедленно</w:t>
            </w:r>
          </w:p>
        </w:tc>
      </w:tr>
      <w:tr w:rsidR="00A368DA" w14:paraId="2ECBB54A" w14:textId="77777777"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BB069A" w14:textId="77777777" w:rsidR="00A368DA" w:rsidRDefault="00000000">
            <w:r>
              <w:rPr>
                <w:color w:val="000000"/>
                <w:sz w:val="18"/>
                <w:szCs w:val="18"/>
              </w:rPr>
              <w:t>Платный Отчёт в кабинете кандидата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F90F46" w14:textId="77777777" w:rsidR="00A368DA" w:rsidRDefault="00000000">
            <w:r>
              <w:rPr>
                <w:color w:val="000000"/>
                <w:sz w:val="18"/>
                <w:szCs w:val="18"/>
              </w:rPr>
              <w:t>До 5 лет либо до удаления аккаунта кандидата</w:t>
            </w:r>
          </w:p>
        </w:tc>
      </w:tr>
      <w:tr w:rsidR="00A368DA" w14:paraId="4D955E2C" w14:textId="77777777"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F6AEF3" w14:textId="77777777" w:rsidR="00A368DA" w:rsidRDefault="00000000">
            <w:r>
              <w:rPr>
                <w:color w:val="000000"/>
                <w:sz w:val="18"/>
                <w:szCs w:val="18"/>
              </w:rPr>
              <w:t>Логи Сайта и сведения о входах (IP)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A27CAA" w14:textId="77777777" w:rsidR="00A368DA" w:rsidRDefault="00000000">
            <w:r>
              <w:rPr>
                <w:color w:val="000000"/>
                <w:sz w:val="18"/>
                <w:szCs w:val="18"/>
              </w:rPr>
              <w:t>3 года</w:t>
            </w:r>
          </w:p>
        </w:tc>
      </w:tr>
      <w:tr w:rsidR="00A368DA" w14:paraId="4538ADBC" w14:textId="77777777"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4AA4B5" w14:textId="77777777" w:rsidR="00A368DA" w:rsidRDefault="00000000">
            <w:r>
              <w:rPr>
                <w:color w:val="000000"/>
                <w:sz w:val="18"/>
                <w:szCs w:val="18"/>
              </w:rPr>
              <w:t xml:space="preserve">Файлы </w:t>
            </w:r>
            <w:proofErr w:type="spellStart"/>
            <w:r>
              <w:rPr>
                <w:color w:val="000000"/>
                <w:sz w:val="18"/>
                <w:szCs w:val="18"/>
              </w:rPr>
              <w:t>cookie</w:t>
            </w:r>
            <w:proofErr w:type="spellEnd"/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9DB515" w14:textId="77777777" w:rsidR="00A368DA" w:rsidRDefault="00000000">
            <w:r>
              <w:rPr>
                <w:color w:val="000000"/>
                <w:sz w:val="18"/>
                <w:szCs w:val="18"/>
              </w:rPr>
              <w:t>До 1 года либо меньший срок конкретного файла</w:t>
            </w:r>
          </w:p>
        </w:tc>
      </w:tr>
      <w:tr w:rsidR="00A368DA" w14:paraId="11086B41" w14:textId="77777777"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6DED99" w14:textId="77777777" w:rsidR="00A368DA" w:rsidRDefault="00000000">
            <w:r>
              <w:rPr>
                <w:color w:val="000000"/>
                <w:sz w:val="18"/>
                <w:szCs w:val="18"/>
              </w:rPr>
              <w:t>Согласие на обработку и логи акцепта (чекбоксы, дата, IP, версия документа)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3F6F9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40DA6D" w14:textId="77777777" w:rsidR="00A368DA" w:rsidRDefault="00000000">
            <w:r>
              <w:rPr>
                <w:color w:val="000000"/>
                <w:sz w:val="18"/>
                <w:szCs w:val="18"/>
              </w:rPr>
              <w:t>Весь срок обработки плюс 3 года после его окончания</w:t>
            </w:r>
          </w:p>
        </w:tc>
      </w:tr>
      <w:tr w:rsidR="00A368DA" w14:paraId="76D3AD59" w14:textId="77777777"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07666C" w14:textId="77777777" w:rsidR="00A368DA" w:rsidRDefault="00000000">
            <w:r>
              <w:rPr>
                <w:color w:val="000000"/>
                <w:sz w:val="18"/>
                <w:szCs w:val="18"/>
              </w:rPr>
              <w:t>Данные о расчётах и кассовые чеки</w:t>
            </w:r>
          </w:p>
        </w:tc>
        <w:tc>
          <w:tcPr>
            <w:tcW w:w="46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F0ED7D" w14:textId="77777777" w:rsidR="00A368DA" w:rsidRDefault="00000000">
            <w:r>
              <w:rPr>
                <w:color w:val="000000"/>
                <w:sz w:val="18"/>
                <w:szCs w:val="18"/>
              </w:rPr>
              <w:t>Сроки бухгалтерского и налогового учёта</w:t>
            </w:r>
          </w:p>
        </w:tc>
      </w:tr>
    </w:tbl>
    <w:p w14:paraId="31AE207A" w14:textId="77777777" w:rsidR="00A368DA" w:rsidRDefault="00000000">
      <w:pPr>
        <w:spacing w:before="160" w:after="160" w:line="276" w:lineRule="auto"/>
        <w:ind w:firstLine="360"/>
        <w:jc w:val="both"/>
      </w:pPr>
      <w:r>
        <w:rPr>
          <w:color w:val="000000"/>
        </w:rPr>
        <w:t>Согласие субъекта хранится три года после окончания обработки. Это необходимо, чтобы Оператор мог подтвердить законность обработки по запросу уполномоченного органа.</w:t>
      </w:r>
    </w:p>
    <w:p w14:paraId="0020A671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lastRenderedPageBreak/>
        <w:t>15. Порядок уничтожения</w:t>
      </w:r>
    </w:p>
    <w:p w14:paraId="7F9DE06A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Уничтожение производится путём удаления сведений из рабочей базы Сервиса так, чтобы восстановить содержание в информационной системе было невозможно штатными средствами. Факт уничтожения по требованию субъекта, по истечении срока либо по решению администрации фиксируется актом об уничтожении персональных данных.</w:t>
      </w:r>
    </w:p>
    <w:p w14:paraId="66B73885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Инициировать досрочное уничтожение </w:t>
      </w:r>
      <w:proofErr w:type="spellStart"/>
      <w:r>
        <w:rPr>
          <w:color w:val="000000"/>
        </w:rPr>
        <w:t>Видеоответа</w:t>
      </w:r>
      <w:proofErr w:type="spellEnd"/>
      <w:r>
        <w:rPr>
          <w:color w:val="000000"/>
        </w:rPr>
        <w:t xml:space="preserve"> может Работодатель кнопкой в кабинете. Оператор уничтожает данные также по отзыву согласия, по запросу субъекта, при удалении вакансии, при истечении 90 дней для видео и при истечении общих сроков раздела 14.</w:t>
      </w:r>
    </w:p>
    <w:p w14:paraId="1E0031B1" w14:textId="0099B89D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Материалы, которые к моменту запроса уже поступили Работодателю как самостоятельному оператору конкретной Оценки, Оператор не «изымает» из кабинета Работодателя сверх технических и правовых возможностей. Дальнейшая обработка таких экземпляров </w:t>
      </w:r>
      <w:r w:rsidR="00E14B1E">
        <w:rPr>
          <w:color w:val="000000"/>
        </w:rPr>
        <w:t>–</w:t>
      </w:r>
      <w:r>
        <w:rPr>
          <w:color w:val="000000"/>
        </w:rPr>
        <w:t xml:space="preserve"> обязанность Работодателя.</w:t>
      </w:r>
    </w:p>
    <w:p w14:paraId="087F11F2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t>16. Доступ внутри Оператора</w:t>
      </w:r>
    </w:p>
    <w:p w14:paraId="0DE01EB3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Доступ к персональным данным имеют не все привлечённые лица, а только те, кому он необходим для исполнения обязанностей: владелец Сервиса, администратор, помощники администратора в пределах назначенных функций поддержки. Работодатель и его помощники видят данные своих кандидатов и работников. Кандидат видит только свои данные.</w:t>
      </w:r>
    </w:p>
    <w:p w14:paraId="6A066BD4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Доступ к </w:t>
      </w:r>
      <w:proofErr w:type="spellStart"/>
      <w:r>
        <w:rPr>
          <w:color w:val="000000"/>
        </w:rPr>
        <w:t>видеоответам</w:t>
      </w:r>
      <w:proofErr w:type="spellEnd"/>
      <w:r>
        <w:rPr>
          <w:color w:val="000000"/>
        </w:rPr>
        <w:t xml:space="preserve"> и результатам учитывается в журнале доступа. Передача учётных данных третьим лицам запрещена. Используются усиленные пароли, разграничение прав, контроль действий допущенных лиц и поддержание программного обеспечения в актуальном состоянии.</w:t>
      </w:r>
    </w:p>
    <w:p w14:paraId="136383B4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t>17. Меры защиты</w:t>
      </w:r>
    </w:p>
    <w:p w14:paraId="6BC04224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Оператор принимает правовые, организационные и технические меры, предусмотренные статьями 18.1 и 19 Закона, в том числе:</w:t>
      </w:r>
    </w:p>
    <w:p w14:paraId="49B6504B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издание настоящей Политики и внутренних актов, указанных в разделе 2;</w:t>
      </w:r>
    </w:p>
    <w:p w14:paraId="723338C4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назначение ответственного за организацию обработки;</w:t>
      </w:r>
    </w:p>
    <w:p w14:paraId="3215AA25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ознакомление допущенных лиц с Политикой под роспись (лист ознакомления);</w:t>
      </w:r>
    </w:p>
    <w:p w14:paraId="042D1959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использование протокола HTTPS при обращении к Сайту;</w:t>
      </w:r>
    </w:p>
    <w:p w14:paraId="51321EE2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ограничение доступа к системам, содержащим персональные данные;</w:t>
      </w:r>
    </w:p>
    <w:p w14:paraId="0AD79CBF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учёт лиц, допущенных к обработке, и разграничение прав;</w:t>
      </w:r>
    </w:p>
    <w:p w14:paraId="0CA4FA4C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контроль действий допущенных лиц;</w:t>
      </w:r>
    </w:p>
    <w:p w14:paraId="3022DDD9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резервное копирование и восстановление;</w:t>
      </w:r>
    </w:p>
    <w:p w14:paraId="44A59610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обеспечение конфиденциальности: данные не раскрываются третьим лицам без правового основания.</w:t>
      </w:r>
    </w:p>
    <w:p w14:paraId="1F7AC18D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lastRenderedPageBreak/>
        <w:t xml:space="preserve">18. Файлы </w:t>
      </w:r>
      <w:proofErr w:type="spellStart"/>
      <w:r>
        <w:t>cookie</w:t>
      </w:r>
      <w:proofErr w:type="spellEnd"/>
    </w:p>
    <w:p w14:paraId="435FFA9D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Сайт использует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и аналогичные технологии. Подробный состав, сроки и порядок отказа изложены в Политике использования файлов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>, ссылка на которую размещается рядом с соответствующим чекбоксом.</w:t>
      </w:r>
    </w:p>
    <w:p w14:paraId="541E424F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Кратко: технические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платформы нужны, чтобы открывать страницы, работать формам и сохранять сессию. Аналитические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используются для оценки посещаемости и улучшения Сайта и обрабатываются на основании согласия. Посетитель может удалить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или ограничить их в настройках браузера, а также воспользоваться средствами отказа от аналитики, указанными в Политике использования файлов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>.</w:t>
      </w:r>
    </w:p>
    <w:p w14:paraId="27E2B268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t>19. Как оформляется согласие при регистрации</w:t>
      </w:r>
    </w:p>
    <w:p w14:paraId="3EE3143A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До создания учётной записи Сервис показывает отдельные формы и отдельные чекбоксы:</w:t>
      </w:r>
    </w:p>
    <w:p w14:paraId="288BC3BF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принятие условий применимой оферты (для работодателя либо для кандидата);</w:t>
      </w:r>
    </w:p>
    <w:p w14:paraId="14E14597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согласие на обработку персональных данных;</w:t>
      </w:r>
    </w:p>
    <w:p w14:paraId="2137651C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ознакомление с настоящей Политикой;</w:t>
      </w:r>
    </w:p>
    <w:p w14:paraId="652E9FF0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 xml:space="preserve">ознакомление с Политикой использования файлов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>.</w:t>
      </w:r>
    </w:p>
    <w:p w14:paraId="48BA9FF1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На каждый документ ведёт гиперссылка до проставления отметки. Общая отметка «согласен со всеми документами» не применяется (Федеральный закон от 24.06.2025 № 156-ФЗ). Форма согласия работодателя и форма согласия кандидата различаются по объёму данных и получателям. Согласие кандидата прямо указывает, что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 xml:space="preserve"> и результаты конкретной Оценки передаются пригласившему Работодателю.</w:t>
      </w:r>
    </w:p>
    <w:p w14:paraId="3A96ADA7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Фиксируются факт акцепта, дата и время, IP-адрес и версия документа. Эти сведения хранятся весь срок обработки плюс три года.</w:t>
      </w:r>
    </w:p>
    <w:p w14:paraId="4190B5FC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t>20. Права субъекта персональных данных</w:t>
      </w:r>
    </w:p>
    <w:p w14:paraId="67A267FA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Субъект вправе получить сведения, предусмотренные частью 7 статьи 14 Закона, в том числе: подтверждение факта обработки; правовые основания и цели; способы обработки; наименование и место нахождения Оператора; сведения о лицах, которые имеют доступ к данным или которым данные могут быть раскрыты на основании договора с Оператором или закона; перечень обрабатываемых данных и источник их получения; сроки обработки и хранения; порядок осуществления прав; информацию об осуществлённой или о предполагаемой трансграничной передаче; наименование и адрес лица, обрабатывающего данные по поручению Оператора; иные сведения, предусмотренные Законом.</w:t>
      </w:r>
    </w:p>
    <w:p w14:paraId="5C7BBD15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Субъект вправе:</w:t>
      </w:r>
    </w:p>
    <w:p w14:paraId="1211B19D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требовать уточнения, блокирования или уничтожения данных, если они являются неполными, устаревшими, неточными, незаконно полученными или не являются необходимыми для заявленной цели;</w:t>
      </w:r>
    </w:p>
    <w:p w14:paraId="4BD7857D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lastRenderedPageBreak/>
        <w:t>отозвать согласие на обработку;</w:t>
      </w:r>
    </w:p>
    <w:p w14:paraId="2628E1C1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требовать прекращения обработки, осуществляемой с нарушением Закона;</w:t>
      </w:r>
    </w:p>
    <w:p w14:paraId="09697EAF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обжаловать действия или бездействие Оператора;</w:t>
      </w:r>
    </w:p>
    <w:p w14:paraId="2F2DC3AF" w14:textId="77777777" w:rsidR="00A368DA" w:rsidRDefault="00000000">
      <w:pPr>
        <w:pStyle w:val="a4"/>
        <w:numPr>
          <w:ilvl w:val="0"/>
          <w:numId w:val="2"/>
        </w:numPr>
        <w:spacing w:after="80" w:line="276" w:lineRule="auto"/>
      </w:pPr>
      <w:r>
        <w:rPr>
          <w:color w:val="000000"/>
        </w:rPr>
        <w:t>обратиться с жалобой в Роскомнадзор либо в суд.</w:t>
      </w:r>
    </w:p>
    <w:p w14:paraId="09B8EEB0" w14:textId="26C38602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Субъект самостоятельно несёт ответственность за полноту, достоверность и правомерность сведений, которые он указывает о себе, а Работодатель </w:t>
      </w:r>
      <w:r w:rsidR="00E14B1E">
        <w:rPr>
          <w:color w:val="000000"/>
        </w:rPr>
        <w:t>–</w:t>
      </w:r>
      <w:r>
        <w:rPr>
          <w:color w:val="000000"/>
        </w:rPr>
        <w:t xml:space="preserve"> за правомерность загрузки данных приглашаемого кандидата.</w:t>
      </w:r>
    </w:p>
    <w:p w14:paraId="16A98ED0" w14:textId="77777777" w:rsidR="00A368DA" w:rsidRDefault="00000000">
      <w:pPr>
        <w:pStyle w:val="2"/>
        <w:keepNext/>
      </w:pPr>
      <w:r>
        <w:t>20.1. Как направить запрос</w:t>
      </w:r>
    </w:p>
    <w:p w14:paraId="01D86FDF" w14:textId="1139552B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Для реализации прав субъект создаёт обращение в разделе «Поддержка» Личного кабинета либо направляет письмо на info@</w:t>
      </w:r>
      <w:r w:rsidR="00DA4000">
        <w:rPr>
          <w:color w:val="000000"/>
        </w:rPr>
        <w:t>meraiq</w:t>
      </w:r>
      <w:r>
        <w:rPr>
          <w:color w:val="000000"/>
        </w:rPr>
        <w:t>.ru. В запросе указываются фамилия, имя, отчество, адрес электронной почты кабинета (либо иной достаточный идентификатор) и существо требования. Представитель прилагает подтверждение полномочий.</w:t>
      </w:r>
    </w:p>
    <w:p w14:paraId="67487B3A" w14:textId="027C3D5F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 xml:space="preserve">Срок ответа </w:t>
      </w:r>
      <w:r w:rsidR="00E14B1E">
        <w:rPr>
          <w:color w:val="000000"/>
        </w:rPr>
        <w:t>–</w:t>
      </w:r>
      <w:r>
        <w:rPr>
          <w:color w:val="000000"/>
        </w:rPr>
        <w:t xml:space="preserve"> 10 рабочих дней с момента получения запроса. Срок может быть продлён не более чем на 5 рабочих дней с направлением мотивированного уведомления (статья 20 Закона).</w:t>
      </w:r>
    </w:p>
    <w:p w14:paraId="62AC4945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Отзыв согласия не влияет на законность обработки, совершённой до отзыва. Последствия отзыва для экземпляров, уже переданных Работодателю, описаны в разделе 15.</w:t>
      </w:r>
    </w:p>
    <w:p w14:paraId="0683CDD0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t>21. Изменение Политики</w:t>
      </w:r>
    </w:p>
    <w:p w14:paraId="097B4DB4" w14:textId="77777777" w:rsidR="00A368DA" w:rsidRDefault="00000000">
      <w:pPr>
        <w:spacing w:after="160" w:line="276" w:lineRule="auto"/>
        <w:ind w:firstLine="360"/>
        <w:jc w:val="both"/>
      </w:pPr>
      <w:r>
        <w:rPr>
          <w:color w:val="000000"/>
        </w:rPr>
        <w:t>Оператор вправе изменить Политику. Новая редакция публикуется на Сайте и действует с даты публикации, если не указана иная дата. Существенные изменения доводятся через Сайт и, при необходимости, по электронной почте зарегистрированных пользователей.</w:t>
      </w:r>
    </w:p>
    <w:p w14:paraId="5A609B26" w14:textId="77777777" w:rsidR="00A368DA" w:rsidRDefault="00000000">
      <w:pPr>
        <w:pStyle w:val="1"/>
        <w:keepNext/>
        <w:pBdr>
          <w:bottom w:val="single" w:sz="12" w:space="4" w:color="1B365D"/>
        </w:pBdr>
      </w:pPr>
      <w:r>
        <w:t>22. Реквизиты и контакты</w:t>
      </w:r>
    </w:p>
    <w:p w14:paraId="472CF9D0" w14:textId="77777777" w:rsidR="00A368DA" w:rsidRDefault="00000000">
      <w:pPr>
        <w:spacing w:after="40" w:line="276" w:lineRule="auto"/>
      </w:pPr>
      <w:r>
        <w:rPr>
          <w:b/>
          <w:bCs/>
          <w:color w:val="000000"/>
        </w:rPr>
        <w:t xml:space="preserve">Оператор: </w:t>
      </w:r>
      <w:r>
        <w:rPr>
          <w:color w:val="000000"/>
        </w:rPr>
        <w:t>ИП Рожков Роман Александрович</w:t>
      </w:r>
    </w:p>
    <w:p w14:paraId="237887D1" w14:textId="77777777" w:rsidR="00A368DA" w:rsidRDefault="00000000">
      <w:pPr>
        <w:spacing w:after="40" w:line="276" w:lineRule="auto"/>
      </w:pPr>
      <w:r>
        <w:rPr>
          <w:color w:val="000000"/>
        </w:rPr>
        <w:t>ИНН 615429086286, ОГРНИП 323619600099651</w:t>
      </w:r>
    </w:p>
    <w:p w14:paraId="61FF1BF0" w14:textId="77777777" w:rsidR="00A368DA" w:rsidRDefault="00000000">
      <w:pPr>
        <w:spacing w:after="40" w:line="276" w:lineRule="auto"/>
      </w:pPr>
      <w:r>
        <w:rPr>
          <w:color w:val="000000"/>
        </w:rPr>
        <w:t>Адрес: 347900, РФ, Ростовская область, г. Таганрог, пер. Антона Глушко, д. 23, кв. 5</w:t>
      </w:r>
    </w:p>
    <w:p w14:paraId="12DFBD2D" w14:textId="0D983B23" w:rsidR="00A368DA" w:rsidRDefault="00000000">
      <w:pPr>
        <w:spacing w:after="40" w:line="276" w:lineRule="auto"/>
      </w:pPr>
      <w:r>
        <w:rPr>
          <w:color w:val="000000"/>
        </w:rPr>
        <w:t>Сайт: https://</w:t>
      </w:r>
      <w:r w:rsidR="00DA4000">
        <w:rPr>
          <w:color w:val="000000"/>
        </w:rPr>
        <w:t>meraiq</w:t>
      </w:r>
      <w:r>
        <w:rPr>
          <w:color w:val="000000"/>
        </w:rPr>
        <w:t>.ru</w:t>
      </w:r>
    </w:p>
    <w:p w14:paraId="2C692BE9" w14:textId="2F7DA7C4" w:rsidR="00A368DA" w:rsidRDefault="00000000">
      <w:pPr>
        <w:spacing w:after="160" w:line="276" w:lineRule="auto"/>
      </w:pPr>
      <w:r>
        <w:rPr>
          <w:color w:val="000000"/>
        </w:rPr>
        <w:t>E-mail: info@</w:t>
      </w:r>
      <w:r w:rsidR="00DA4000">
        <w:rPr>
          <w:color w:val="000000"/>
        </w:rPr>
        <w:t>meraiq</w:t>
      </w:r>
      <w:r>
        <w:rPr>
          <w:color w:val="000000"/>
        </w:rPr>
        <w:t>.ru</w:t>
      </w:r>
    </w:p>
    <w:p w14:paraId="264BB29D" w14:textId="77777777" w:rsidR="00A368DA" w:rsidRDefault="00000000">
      <w:pPr>
        <w:spacing w:before="400"/>
        <w:jc w:val="center"/>
      </w:pPr>
      <w:r>
        <w:rPr>
          <w:i/>
          <w:iCs/>
          <w:color w:val="555555"/>
          <w:sz w:val="22"/>
          <w:szCs w:val="22"/>
        </w:rPr>
        <w:t>Конец документа</w:t>
      </w:r>
    </w:p>
    <w:sectPr w:rsidR="00A368DA">
      <w:headerReference w:type="default" r:id="rId8"/>
      <w:footerReference w:type="default" r:id="rId9"/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4666FF" w14:textId="77777777" w:rsidR="00EE3C3B" w:rsidRDefault="00EE3C3B">
      <w:r>
        <w:separator/>
      </w:r>
    </w:p>
  </w:endnote>
  <w:endnote w:type="continuationSeparator" w:id="0">
    <w:p w14:paraId="09AF8FEB" w14:textId="77777777" w:rsidR="00EE3C3B" w:rsidRDefault="00EE3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FB8F47" w14:textId="77777777" w:rsidR="00A368DA" w:rsidRDefault="00000000">
    <w:pPr>
      <w:pBdr>
        <w:top w:val="single" w:sz="6" w:space="8" w:color="1B365D"/>
      </w:pBdr>
      <w:spacing w:before="80"/>
      <w:jc w:val="center"/>
    </w:pPr>
    <w:r>
      <w:rPr>
        <w:color w:val="555555"/>
        <w:sz w:val="16"/>
        <w:szCs w:val="16"/>
      </w:rPr>
      <w:t xml:space="preserve">Редакция от </w:t>
    </w:r>
    <w:proofErr w:type="gramStart"/>
    <w:r>
      <w:rPr>
        <w:color w:val="555555"/>
        <w:sz w:val="16"/>
        <w:szCs w:val="16"/>
      </w:rPr>
      <w:t>14.09.2026  ·</w:t>
    </w:r>
    <w:proofErr w:type="gramEnd"/>
    <w:r>
      <w:rPr>
        <w:color w:val="555555"/>
        <w:sz w:val="16"/>
        <w:szCs w:val="16"/>
      </w:rPr>
      <w:t xml:space="preserve">  стр.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E14B1E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E4F1CA" w14:textId="77777777" w:rsidR="00EE3C3B" w:rsidRDefault="00EE3C3B">
      <w:r>
        <w:separator/>
      </w:r>
    </w:p>
  </w:footnote>
  <w:footnote w:type="continuationSeparator" w:id="0">
    <w:p w14:paraId="359A4659" w14:textId="77777777" w:rsidR="00EE3C3B" w:rsidRDefault="00EE3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F2C06A" w14:textId="652A4787" w:rsidR="00A368DA" w:rsidRDefault="00000000">
    <w:pPr>
      <w:pBdr>
        <w:bottom w:val="single" w:sz="6" w:space="6" w:color="1B365D"/>
      </w:pBdr>
      <w:spacing w:after="120"/>
      <w:jc w:val="right"/>
    </w:pPr>
    <w:r>
      <w:rPr>
        <w:color w:val="555555"/>
        <w:sz w:val="16"/>
        <w:szCs w:val="16"/>
      </w:rPr>
      <w:t xml:space="preserve">Политика обработки персональных данных  ·  </w:t>
    </w:r>
    <w:proofErr w:type="spellStart"/>
    <w:r w:rsidR="00DA4000">
      <w:rPr>
        <w:color w:val="555555"/>
        <w:sz w:val="16"/>
        <w:szCs w:val="16"/>
      </w:rPr>
      <w:t>Meraiq</w:t>
    </w:r>
    <w:proofErr w:type="spellEnd"/>
    <w:r>
      <w:rPr>
        <w:color w:val="555555"/>
        <w:sz w:val="16"/>
        <w:szCs w:val="16"/>
      </w:rPr>
      <w:t xml:space="preserve">  ·  ИП Рожков Р. А.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83C3AB2"/>
    <w:multiLevelType w:val="hybridMultilevel"/>
    <w:tmpl w:val="DF020F82"/>
    <w:lvl w:ilvl="0" w:tplc="3A7CFBC6">
      <w:start w:val="1"/>
      <w:numFmt w:val="bullet"/>
      <w:lvlText w:val="●"/>
      <w:lvlJc w:val="left"/>
      <w:pPr>
        <w:ind w:left="720" w:hanging="360"/>
      </w:pPr>
    </w:lvl>
    <w:lvl w:ilvl="1" w:tplc="5DD63F84">
      <w:start w:val="1"/>
      <w:numFmt w:val="bullet"/>
      <w:lvlText w:val="○"/>
      <w:lvlJc w:val="left"/>
      <w:pPr>
        <w:ind w:left="1440" w:hanging="360"/>
      </w:pPr>
    </w:lvl>
    <w:lvl w:ilvl="2" w:tplc="31DAF71C">
      <w:start w:val="1"/>
      <w:numFmt w:val="bullet"/>
      <w:lvlText w:val="■"/>
      <w:lvlJc w:val="left"/>
      <w:pPr>
        <w:ind w:left="2160" w:hanging="360"/>
      </w:pPr>
    </w:lvl>
    <w:lvl w:ilvl="3" w:tplc="9E7EF5E6">
      <w:start w:val="1"/>
      <w:numFmt w:val="bullet"/>
      <w:lvlText w:val="●"/>
      <w:lvlJc w:val="left"/>
      <w:pPr>
        <w:ind w:left="2880" w:hanging="360"/>
      </w:pPr>
    </w:lvl>
    <w:lvl w:ilvl="4" w:tplc="0616F76E">
      <w:start w:val="1"/>
      <w:numFmt w:val="bullet"/>
      <w:lvlText w:val="○"/>
      <w:lvlJc w:val="left"/>
      <w:pPr>
        <w:ind w:left="3600" w:hanging="360"/>
      </w:pPr>
    </w:lvl>
    <w:lvl w:ilvl="5" w:tplc="F4CE0558">
      <w:start w:val="1"/>
      <w:numFmt w:val="bullet"/>
      <w:lvlText w:val="■"/>
      <w:lvlJc w:val="left"/>
      <w:pPr>
        <w:ind w:left="4320" w:hanging="360"/>
      </w:pPr>
    </w:lvl>
    <w:lvl w:ilvl="6" w:tplc="7F2E77DE">
      <w:start w:val="1"/>
      <w:numFmt w:val="bullet"/>
      <w:lvlText w:val="●"/>
      <w:lvlJc w:val="left"/>
      <w:pPr>
        <w:ind w:left="5040" w:hanging="360"/>
      </w:pPr>
    </w:lvl>
    <w:lvl w:ilvl="7" w:tplc="F87E9F80">
      <w:start w:val="1"/>
      <w:numFmt w:val="bullet"/>
      <w:lvlText w:val="●"/>
      <w:lvlJc w:val="left"/>
      <w:pPr>
        <w:ind w:left="5760" w:hanging="360"/>
      </w:pPr>
    </w:lvl>
    <w:lvl w:ilvl="8" w:tplc="64E0789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9951AC4"/>
    <w:multiLevelType w:val="hybridMultilevel"/>
    <w:tmpl w:val="FD288590"/>
    <w:lvl w:ilvl="0" w:tplc="8558EBF0">
      <w:start w:val="1"/>
      <w:numFmt w:val="bullet"/>
      <w:lvlText w:val="•"/>
      <w:lvlJc w:val="left"/>
      <w:pPr>
        <w:ind w:left="720" w:hanging="360"/>
      </w:pPr>
    </w:lvl>
    <w:lvl w:ilvl="1" w:tplc="E4BECB0E">
      <w:numFmt w:val="decimal"/>
      <w:lvlText w:val=""/>
      <w:lvlJc w:val="left"/>
    </w:lvl>
    <w:lvl w:ilvl="2" w:tplc="8340D6B8">
      <w:numFmt w:val="decimal"/>
      <w:lvlText w:val=""/>
      <w:lvlJc w:val="left"/>
    </w:lvl>
    <w:lvl w:ilvl="3" w:tplc="D1D67E50">
      <w:numFmt w:val="decimal"/>
      <w:lvlText w:val=""/>
      <w:lvlJc w:val="left"/>
    </w:lvl>
    <w:lvl w:ilvl="4" w:tplc="24D69E9E">
      <w:numFmt w:val="decimal"/>
      <w:lvlText w:val=""/>
      <w:lvlJc w:val="left"/>
    </w:lvl>
    <w:lvl w:ilvl="5" w:tplc="903845BC">
      <w:numFmt w:val="decimal"/>
      <w:lvlText w:val=""/>
      <w:lvlJc w:val="left"/>
    </w:lvl>
    <w:lvl w:ilvl="6" w:tplc="AAFC1094">
      <w:numFmt w:val="decimal"/>
      <w:lvlText w:val=""/>
      <w:lvlJc w:val="left"/>
    </w:lvl>
    <w:lvl w:ilvl="7" w:tplc="76A86C80">
      <w:numFmt w:val="decimal"/>
      <w:lvlText w:val=""/>
      <w:lvlJc w:val="left"/>
    </w:lvl>
    <w:lvl w:ilvl="8" w:tplc="C54A40C0">
      <w:numFmt w:val="decimal"/>
      <w:lvlText w:val=""/>
      <w:lvlJc w:val="left"/>
    </w:lvl>
  </w:abstractNum>
  <w:num w:numId="1" w16cid:durableId="1319962807">
    <w:abstractNumId w:val="0"/>
    <w:lvlOverride w:ilvl="0">
      <w:startOverride w:val="1"/>
    </w:lvlOverride>
  </w:num>
  <w:num w:numId="2" w16cid:durableId="158599267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8DA"/>
    <w:rsid w:val="004D148C"/>
    <w:rsid w:val="004D527E"/>
    <w:rsid w:val="005C12E7"/>
    <w:rsid w:val="00A368DA"/>
    <w:rsid w:val="00C97687"/>
    <w:rsid w:val="00D143DB"/>
    <w:rsid w:val="00D60CC1"/>
    <w:rsid w:val="00DA4000"/>
    <w:rsid w:val="00DC63BE"/>
    <w:rsid w:val="00E14B1E"/>
    <w:rsid w:val="00E66EE1"/>
    <w:rsid w:val="00E8471C"/>
    <w:rsid w:val="00EE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F9ADDE"/>
  <w15:docId w15:val="{5075A00C-D0D4-1740-A760-F94A0073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60" w:after="200"/>
      <w:outlineLvl w:val="0"/>
    </w:pPr>
    <w:rPr>
      <w:b/>
      <w:bCs/>
      <w:color w:val="1B365D"/>
      <w:sz w:val="28"/>
      <w:szCs w:val="28"/>
    </w:rPr>
  </w:style>
  <w:style w:type="paragraph" w:styleId="2">
    <w:name w:val="heading 2"/>
    <w:uiPriority w:val="9"/>
    <w:unhideWhenUsed/>
    <w:qFormat/>
    <w:pPr>
      <w:spacing w:before="260" w:after="140"/>
      <w:outlineLvl w:val="1"/>
    </w:pPr>
    <w:rPr>
      <w:b/>
      <w:bCs/>
      <w:color w:val="2C4A6E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E14B1E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D60CC1"/>
    <w:rPr>
      <w:b/>
      <w:bCs/>
    </w:rPr>
  </w:style>
  <w:style w:type="character" w:customStyle="1" w:styleId="translatable-message">
    <w:name w:val="translatable-message"/>
    <w:basedOn w:val="a0"/>
    <w:rsid w:val="00D14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yookass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3532</Words>
  <Characters>20139</Characters>
  <Application>Microsoft Office Word</Application>
  <DocSecurity>0</DocSecurity>
  <Lines>167</Lines>
  <Paragraphs>47</Paragraphs>
  <ScaleCrop>false</ScaleCrop>
  <Company/>
  <LinksUpToDate>false</LinksUpToDate>
  <CharactersWithSpaces>23624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Роман Рожков</cp:lastModifiedBy>
  <cp:revision>7</cp:revision>
  <dcterms:created xsi:type="dcterms:W3CDTF">2026-09-14T10:30:00Z</dcterms:created>
  <dcterms:modified xsi:type="dcterms:W3CDTF">2026-09-28T12:12:00Z</dcterms:modified>
</cp:coreProperties>
</file>