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071A3D"/>
          <w:sz w:val="36"/>
          <w:szCs w:val="36"/>
        </w:rPr>
        <w:t xml:space="preserve">Профиль должности</w:t>
      </w:r>
    </w:p>
    <w:p>
      <w:pPr>
        <w:spacing w:after="80"/>
      </w:pPr>
      <w:r>
        <w:rPr>
          <w:rFonts w:ascii="Arial" w:cs="Arial" w:eastAsia="Arial" w:hAnsi="Arial"/>
          <w:color w:val="60708A"/>
          <w:sz w:val="20"/>
          <w:szCs w:val="20"/>
        </w:rPr>
        <w:t xml:space="preserve">Профиль должности — основа для вакансии, собеседования и оценки. В шаблоне по порядку: зачем нужна должность, какие задачи она решает, как измерить результат, какие требования обязательны, а какие желательны, и по каким признакам кандидат точно не подойдёт. Заполните его вместе с руководителем до старта подбора.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Общие сведения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Название должности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Подразделение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Непосредственный руководитель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Подчинённые (сколько, кто)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Причина открытия вакансии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График и формат работы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Условия: оклад, премия, бонусы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Желаемая дата выхода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Цель должности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Пример: «Привлекать новых корпоративных клиентов и выполнять план продаж отдела по услугам сертификации».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Зачем компании эта должность (1–2 предложения)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Что изменится, если человек работает хорошо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Ключевые задачи и KPI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Первая строка — пример заполнения. Для каждой задачи укажите, как будет измеряться результат.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Задача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Доля времени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Показатель (KPI)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Целевое значение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Поиск и привлечение новых клиентов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50%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Количество новых договоров в месяц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Требования к кандидату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Обязательное — без этого кандидат не сможет выполнять работу с первых месяцев. Желательное — плюс, но не повод для отказа.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Область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Обязательно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Желательно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проверить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Образование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Опыт работы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от 1 года в активных продажах B2B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продажи услуг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вопросы о прошлых сделках, рекомендации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Знания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Навыки и инструменты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Документы, допуски, права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Готовность к командировкам, графику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Компетенции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Опишите, как компетенция выглядит именно на этой должности. Эти описания станут якорями для оценочного листа собеседования.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Компетенция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проявляется в работе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Уровень 1–5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Метод оценки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Пример: Ориентация на результат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Сам планирует воронку, доводит сделки до оплаты, не ждёт входящих заявок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Поведенческое интервью, тест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pct" w:w="25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Стоп-факторы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0708A"/>
          <w:sz w:val="19"/>
          <w:szCs w:val="19"/>
        </w:rPr>
        <w:t xml:space="preserve">Только то, что связано с деловыми качествами и требованиями работы. Отказ по полу, возрасту, месту жительства и другим обстоятельствам, не связанным с деловыми качествами, запрещён ст. 64 ТК РФ.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Пример: нет опыта самостоятельных продаж — только обработка входящих заявок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Пример: не готов к плановым показателям и переменной части дохода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Пример: нет водительских прав категории B (если работа связана с разъездами на автомобиле компании)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Стоп-фактор: _______________________________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☐ Стоп-фактор: _______________________________</w:t>
      </w:r>
    </w:p>
    <w:p>
      <w:pPr>
        <w:pStyle w:val="Heading2"/>
        <w:spacing w:after="100" w:before="280"/>
      </w:pPr>
      <w:r>
        <w:rPr>
          <w:rFonts w:ascii="Arial" w:cs="Arial" w:eastAsia="Arial" w:hAnsi="Arial"/>
          <w:b/>
          <w:bCs/>
          <w:color w:val="071A3D"/>
          <w:sz w:val="26"/>
          <w:szCs w:val="26"/>
        </w:rPr>
        <w:t xml:space="preserve">Этапы подбора и согласование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EF3F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Значение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Этапы отбора (резюме, тест, интервью, задание)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Кто принимает решение о найме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Профиль составил (ФИО, дата)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38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Профиль согласовал руководитель (ФИО, дата)</w:t>
            </w:r>
          </w:p>
        </w:tc>
        <w:tc>
          <w:tcPr>
            <w:tcW w:type="pct" w:w="62%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before="360"/>
        <w:jc w:val="left"/>
      </w:pPr>
      <w:r>
        <w:rPr>
          <w:rFonts w:ascii="Arial" w:cs="Arial" w:eastAsia="Arial" w:hAnsi="Arial"/>
          <w:color w:val="60708A"/>
          <w:sz w:val="17"/>
          <w:szCs w:val="17"/>
        </w:rPr>
        <w:t xml:space="preserve">Шаблон MERAIQ — https://meraiq.ru/shablony/profil-dolzhnosti. Онлайн-оценка кандидатов и сотрудников: https://meraiq.ru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должности</dc:title>
  <dc:creator>MERAIQ</dc:creator>
  <dc:description>Бесплатный шаблон профиля должности: цель, задачи, KPI, обязательные и желательные требования, компетенции, стоп-факторы. Печать, PDF и Word.</dc:description>
  <cp:lastModifiedBy>Un-named</cp:lastModifiedBy>
  <cp:revision>1</cp:revision>
  <dcterms:created xsi:type="dcterms:W3CDTF">2026-10-23T13:19:17.875Z</dcterms:created>
  <dcterms:modified xsi:type="dcterms:W3CDTF">2026-10-23T13:19:17.875Z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